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2A004" w14:textId="77777777" w:rsidR="00BE71D2" w:rsidRPr="00BE71D2" w:rsidRDefault="00BE71D2" w:rsidP="00BE71D2">
      <w:pPr>
        <w:pStyle w:val="Prrafodelista"/>
        <w:spacing w:before="120" w:after="120" w:line="240" w:lineRule="auto"/>
        <w:jc w:val="center"/>
        <w:rPr>
          <w:b/>
          <w:bCs/>
          <w:color w:val="000000" w:themeColor="text1"/>
          <w:szCs w:val="22"/>
          <w:lang w:val="es-ES"/>
        </w:rPr>
      </w:pPr>
      <w:r w:rsidRPr="00BE71D2">
        <w:rPr>
          <w:b/>
          <w:bCs/>
          <w:color w:val="000000" w:themeColor="text1"/>
          <w:szCs w:val="22"/>
          <w:lang w:val="es-ES"/>
        </w:rPr>
        <w:t>Observatorio Iberoamericano de Evaluación de Desempeño Judicial con perspectiva de salud y bienestar</w:t>
      </w:r>
    </w:p>
    <w:p w14:paraId="5AF197DD" w14:textId="77777777" w:rsidR="00BE71D2" w:rsidRPr="00BE71D2" w:rsidRDefault="00BE71D2" w:rsidP="00BE71D2">
      <w:pPr>
        <w:shd w:val="clear" w:color="auto" w:fill="FFFFFF"/>
        <w:spacing w:before="360" w:after="180" w:line="240" w:lineRule="auto"/>
        <w:jc w:val="both"/>
        <w:rPr>
          <w:rFonts w:ascii="Verdana" w:eastAsia="Times New Roman" w:hAnsi="Verdana" w:cs="Times New Roman"/>
          <w:b/>
          <w:bCs/>
          <w:color w:val="000000" w:themeColor="text1"/>
          <w:lang w:eastAsia="es-ES"/>
        </w:rPr>
      </w:pPr>
    </w:p>
    <w:p w14:paraId="015BCE09" w14:textId="77777777" w:rsidR="00BE71D2" w:rsidRPr="00BE71D2" w:rsidRDefault="00BE71D2" w:rsidP="00BE71D2">
      <w:pPr>
        <w:shd w:val="clear" w:color="auto" w:fill="FFFFFF"/>
        <w:spacing w:before="360" w:after="180" w:line="240" w:lineRule="auto"/>
        <w:jc w:val="both"/>
        <w:rPr>
          <w:rFonts w:ascii="Verdana" w:eastAsia="Times New Roman" w:hAnsi="Verdana" w:cs="Times New Roman"/>
          <w:b/>
          <w:bCs/>
          <w:color w:val="000000" w:themeColor="text1"/>
          <w:lang w:eastAsia="es-ES"/>
        </w:rPr>
      </w:pPr>
      <w:r w:rsidRPr="00BE71D2">
        <w:rPr>
          <w:rFonts w:ascii="Verdana" w:eastAsia="Times New Roman" w:hAnsi="Verdana" w:cs="Times New Roman"/>
          <w:b/>
          <w:bCs/>
          <w:color w:val="000000" w:themeColor="text1"/>
          <w:lang w:eastAsia="es-ES"/>
        </w:rPr>
        <w:t>Preámbulo</w:t>
      </w:r>
    </w:p>
    <w:p w14:paraId="39FBCD17" w14:textId="77777777" w:rsidR="00BE71D2" w:rsidRPr="00BE71D2" w:rsidRDefault="00BE71D2" w:rsidP="00BE71D2">
      <w:pPr>
        <w:pStyle w:val="Default"/>
        <w:jc w:val="both"/>
        <w:rPr>
          <w:rFonts w:ascii="Verdana" w:eastAsia="Times New Roman" w:hAnsi="Verdana" w:cs="Times New Roman"/>
          <w:color w:val="000000" w:themeColor="text1"/>
          <w:sz w:val="22"/>
          <w:szCs w:val="22"/>
          <w:lang w:eastAsia="es-ES"/>
        </w:rPr>
      </w:pPr>
      <w:r w:rsidRPr="00BE71D2">
        <w:rPr>
          <w:rFonts w:ascii="Verdana" w:eastAsia="Times New Roman" w:hAnsi="Verdana" w:cs="Times New Roman"/>
          <w:color w:val="000000" w:themeColor="text1"/>
          <w:sz w:val="22"/>
          <w:szCs w:val="22"/>
          <w:lang w:eastAsia="es-ES"/>
        </w:rPr>
        <w:t xml:space="preserve">El Observatorio </w:t>
      </w:r>
      <w:r w:rsidRPr="00BE71D2">
        <w:rPr>
          <w:rFonts w:ascii="Verdana" w:hAnsi="Verdana"/>
          <w:color w:val="000000" w:themeColor="text1"/>
          <w:sz w:val="22"/>
          <w:szCs w:val="22"/>
        </w:rPr>
        <w:t xml:space="preserve">Iberoamericano de Evaluación de Desempeño Judicial con perspectiva de salud y bienestar </w:t>
      </w:r>
      <w:r w:rsidRPr="00BE71D2">
        <w:rPr>
          <w:rFonts w:ascii="Verdana" w:eastAsia="Times New Roman" w:hAnsi="Verdana" w:cs="Times New Roman"/>
          <w:color w:val="000000" w:themeColor="text1"/>
          <w:sz w:val="22"/>
          <w:szCs w:val="22"/>
          <w:lang w:eastAsia="es-ES"/>
        </w:rPr>
        <w:t>(en adelante, el Observatorio) es un órgano colegiado constituido al amparo de la normativa de la Cumbre Judicial Iberoamericana, y en particular, de las reglas establecidas en el Documento operativo.</w:t>
      </w:r>
    </w:p>
    <w:p w14:paraId="0BF7D070" w14:textId="77777777" w:rsidR="00BE71D2" w:rsidRPr="00BE71D2" w:rsidRDefault="00BE71D2" w:rsidP="00BE71D2">
      <w:pPr>
        <w:pStyle w:val="Default"/>
        <w:jc w:val="both"/>
        <w:rPr>
          <w:rFonts w:ascii="Verdana" w:eastAsia="Times New Roman" w:hAnsi="Verdana" w:cs="Times New Roman"/>
          <w:color w:val="000000" w:themeColor="text1"/>
          <w:sz w:val="22"/>
          <w:szCs w:val="22"/>
          <w:lang w:eastAsia="es-ES"/>
        </w:rPr>
      </w:pPr>
    </w:p>
    <w:p w14:paraId="3D0418E7" w14:textId="77777777" w:rsidR="00BE71D2" w:rsidRPr="00BE71D2" w:rsidRDefault="00BE71D2" w:rsidP="00BE71D2">
      <w:pPr>
        <w:pStyle w:val="Default"/>
        <w:jc w:val="both"/>
        <w:rPr>
          <w:rFonts w:ascii="Verdana" w:eastAsia="Times New Roman" w:hAnsi="Verdana" w:cs="Times New Roman"/>
          <w:color w:val="000000" w:themeColor="text1"/>
          <w:sz w:val="22"/>
          <w:szCs w:val="22"/>
          <w:lang w:eastAsia="es-ES"/>
        </w:rPr>
      </w:pPr>
      <w:r w:rsidRPr="00BE71D2">
        <w:rPr>
          <w:rFonts w:ascii="Verdana" w:eastAsia="Times New Roman" w:hAnsi="Verdana" w:cs="Times New Roman"/>
          <w:color w:val="000000" w:themeColor="text1"/>
          <w:sz w:val="22"/>
          <w:szCs w:val="22"/>
          <w:lang w:eastAsia="es-ES"/>
        </w:rPr>
        <w:t>Sus funciones asesoramiento, evaluación, colaboración institucional, elaboración de informes y estudios, y propuestas de actuación en materia de evaluación del desempeño con perspectiva de salud y bienestar de los miembros integrantes de la carrera judicial.</w:t>
      </w:r>
    </w:p>
    <w:p w14:paraId="613C22F1" w14:textId="77777777" w:rsidR="00BE71D2" w:rsidRPr="00BE71D2" w:rsidRDefault="00BE71D2" w:rsidP="00BE71D2">
      <w:pPr>
        <w:pStyle w:val="Default"/>
        <w:jc w:val="both"/>
        <w:rPr>
          <w:rFonts w:ascii="Verdana" w:eastAsia="Times New Roman" w:hAnsi="Verdana" w:cs="Times New Roman"/>
          <w:color w:val="000000" w:themeColor="text1"/>
          <w:sz w:val="22"/>
          <w:szCs w:val="22"/>
          <w:lang w:eastAsia="es-ES"/>
        </w:rPr>
      </w:pPr>
    </w:p>
    <w:p w14:paraId="5B156D43" w14:textId="77777777" w:rsidR="00BE71D2" w:rsidRPr="00BE71D2" w:rsidRDefault="00BE71D2" w:rsidP="00BE71D2">
      <w:pPr>
        <w:pStyle w:val="Default"/>
        <w:jc w:val="both"/>
        <w:rPr>
          <w:rFonts w:ascii="Verdana" w:hAnsi="Verdana"/>
          <w:color w:val="000000" w:themeColor="text1"/>
          <w:sz w:val="22"/>
          <w:szCs w:val="22"/>
        </w:rPr>
      </w:pPr>
      <w:r w:rsidRPr="00BE71D2">
        <w:rPr>
          <w:rFonts w:ascii="Verdana" w:hAnsi="Verdana"/>
          <w:color w:val="000000" w:themeColor="text1"/>
          <w:sz w:val="22"/>
          <w:szCs w:val="22"/>
        </w:rPr>
        <w:t xml:space="preserve">El número de integrantes, así como su funcionamiento, vendrán determinados en el presente texto </w:t>
      </w:r>
    </w:p>
    <w:p w14:paraId="600D8AE4" w14:textId="77777777" w:rsidR="00BE71D2" w:rsidRPr="00BE71D2" w:rsidRDefault="00BE71D2" w:rsidP="00BE71D2">
      <w:pPr>
        <w:pStyle w:val="Default"/>
        <w:jc w:val="both"/>
        <w:rPr>
          <w:rFonts w:ascii="Verdana" w:hAnsi="Verdana"/>
          <w:color w:val="000000" w:themeColor="text1"/>
          <w:sz w:val="22"/>
          <w:szCs w:val="22"/>
        </w:rPr>
      </w:pPr>
    </w:p>
    <w:p w14:paraId="029627B8" w14:textId="11D298A5" w:rsidR="00BE71D2" w:rsidRPr="00BE71D2" w:rsidRDefault="00BE71D2" w:rsidP="00BE71D2">
      <w:pPr>
        <w:spacing w:before="120" w:after="120" w:line="240" w:lineRule="auto"/>
        <w:jc w:val="both"/>
        <w:rPr>
          <w:rFonts w:ascii="Verdana" w:hAnsi="Verdana"/>
          <w:color w:val="000000" w:themeColor="text1"/>
        </w:rPr>
      </w:pPr>
      <w:r w:rsidRPr="00BE71D2">
        <w:rPr>
          <w:rFonts w:ascii="Verdana" w:hAnsi="Verdana"/>
          <w:color w:val="000000" w:themeColor="text1"/>
        </w:rPr>
        <w:t>Los/as integrantes de este Observatorio serán designados por cada uno de los Poderes judiciales o Consejos de la Judicatura integrantes de la Cumbre Judicial Iberoamericana, hasta un total de dos por país. Podrán participar como observadores miembros de las Comisiones permanentes que se determinan en esta disposición. En todo caso, y sin perjuicio de su autonomía en el ejercicio de sus funciones, el Observatorio, ya a través del Plenario o bien a través de su la Secretaria de su Comisión ejecutiva, dará cuenta de sus actividades y resultados  a la Comisión de Coordinación y Seguimiento de la Cumbre Judicial Iberoamericana.</w:t>
      </w:r>
    </w:p>
    <w:p w14:paraId="557E7DFB" w14:textId="77777777" w:rsidR="00BE71D2" w:rsidRPr="00BE71D2" w:rsidRDefault="00BE71D2" w:rsidP="00BE71D2">
      <w:pPr>
        <w:spacing w:before="120" w:after="120" w:line="240" w:lineRule="auto"/>
        <w:jc w:val="both"/>
        <w:rPr>
          <w:rFonts w:ascii="Verdana" w:eastAsia="Times New Roman" w:hAnsi="Verdana" w:cs="Times New Roman"/>
          <w:color w:val="000000" w:themeColor="text1"/>
          <w:lang w:eastAsia="es-ES"/>
        </w:rPr>
      </w:pPr>
    </w:p>
    <w:p w14:paraId="70B3F29B" w14:textId="77777777" w:rsidR="00BE71D2" w:rsidRPr="00BE71D2" w:rsidRDefault="00BE71D2" w:rsidP="00BE71D2">
      <w:pPr>
        <w:shd w:val="clear" w:color="auto" w:fill="FFFFFF"/>
        <w:spacing w:before="180" w:after="180" w:line="240" w:lineRule="auto"/>
        <w:jc w:val="both"/>
        <w:rPr>
          <w:rFonts w:ascii="Verdana" w:eastAsia="Times New Roman" w:hAnsi="Verdana" w:cs="Times New Roman"/>
          <w:color w:val="000000" w:themeColor="text1"/>
          <w:lang w:eastAsia="es-ES"/>
        </w:rPr>
      </w:pPr>
      <w:r w:rsidRPr="00BE71D2">
        <w:rPr>
          <w:rFonts w:ascii="Verdana" w:eastAsia="Times New Roman" w:hAnsi="Verdana" w:cs="Times New Roman"/>
          <w:color w:val="000000" w:themeColor="text1"/>
          <w:lang w:eastAsia="es-ES"/>
        </w:rPr>
        <w:t>Este Observatorio se configura como foro de análisis y de evaluación de las actuaciones de los Poderes Judiciales en materia de evaluación del desempeño con perspectiva de salud profesional, así como de seguimiento de las políticas públicas en esta materia, mediante el diseño de un sistema de indicadores que permita dar respuesta a los requerimientos de información a nivel nacional e internacional.</w:t>
      </w:r>
    </w:p>
    <w:p w14:paraId="426F0EC8" w14:textId="77777777" w:rsidR="00BE71D2" w:rsidRPr="00BE71D2" w:rsidRDefault="00BE71D2" w:rsidP="00BE71D2">
      <w:pPr>
        <w:shd w:val="clear" w:color="auto" w:fill="FFFFFF"/>
        <w:spacing w:before="360" w:after="180" w:line="240" w:lineRule="auto"/>
        <w:jc w:val="both"/>
        <w:outlineLvl w:val="4"/>
        <w:rPr>
          <w:rFonts w:ascii="Verdana" w:eastAsia="Times New Roman" w:hAnsi="Verdana" w:cs="Times New Roman"/>
          <w:b/>
          <w:bCs/>
          <w:color w:val="000000" w:themeColor="text1"/>
          <w:lang w:eastAsia="es-ES"/>
        </w:rPr>
      </w:pPr>
      <w:r w:rsidRPr="00BE71D2">
        <w:rPr>
          <w:rFonts w:ascii="Verdana" w:eastAsia="Times New Roman" w:hAnsi="Verdana" w:cs="Times New Roman"/>
          <w:b/>
          <w:bCs/>
          <w:color w:val="000000" w:themeColor="text1"/>
          <w:lang w:eastAsia="es-ES"/>
        </w:rPr>
        <w:t>Artículo 1.</w:t>
      </w:r>
      <w:r w:rsidRPr="00BE71D2">
        <w:rPr>
          <w:rFonts w:ascii="Verdana" w:hAnsi="Verdana"/>
          <w:color w:val="000000" w:themeColor="text1"/>
          <w:lang w:eastAsia="es-ES"/>
        </w:rPr>
        <w:t> </w:t>
      </w:r>
      <w:r w:rsidRPr="00BE71D2">
        <w:rPr>
          <w:rFonts w:ascii="Verdana" w:eastAsia="Times New Roman" w:hAnsi="Verdana" w:cs="Times New Roman"/>
          <w:b/>
          <w:bCs/>
          <w:color w:val="000000" w:themeColor="text1"/>
          <w:lang w:eastAsia="es-ES"/>
        </w:rPr>
        <w:t>Objeto.</w:t>
      </w:r>
    </w:p>
    <w:p w14:paraId="3996ECD8" w14:textId="77777777" w:rsidR="00BE71D2" w:rsidRPr="00BE71D2" w:rsidRDefault="00BE71D2" w:rsidP="00BE71D2">
      <w:pPr>
        <w:shd w:val="clear" w:color="auto" w:fill="FFFFFF"/>
        <w:spacing w:before="360" w:after="180" w:line="240" w:lineRule="auto"/>
        <w:jc w:val="both"/>
        <w:outlineLvl w:val="4"/>
        <w:rPr>
          <w:rFonts w:ascii="Verdana" w:eastAsia="Times New Roman" w:hAnsi="Verdana" w:cs="Times New Roman"/>
          <w:color w:val="000000" w:themeColor="text1"/>
          <w:lang w:eastAsia="es-ES"/>
        </w:rPr>
      </w:pPr>
      <w:r w:rsidRPr="00BE71D2">
        <w:rPr>
          <w:rFonts w:ascii="Verdana" w:hAnsi="Verdana"/>
          <w:color w:val="000000" w:themeColor="text1"/>
        </w:rPr>
        <w:t xml:space="preserve">1.El </w:t>
      </w:r>
      <w:r w:rsidRPr="00BE71D2">
        <w:rPr>
          <w:rFonts w:ascii="Verdana" w:hAnsi="Verdana"/>
          <w:b/>
          <w:bCs/>
          <w:color w:val="000000" w:themeColor="text1"/>
        </w:rPr>
        <w:t>Observatorio Iberoamericano de Evaluación de Desempeño Judicial</w:t>
      </w:r>
      <w:r w:rsidRPr="00BE71D2">
        <w:rPr>
          <w:rFonts w:ascii="Verdana" w:hAnsi="Verdana"/>
          <w:color w:val="000000" w:themeColor="text1"/>
        </w:rPr>
        <w:t xml:space="preserve"> </w:t>
      </w:r>
      <w:r w:rsidRPr="00BE71D2">
        <w:rPr>
          <w:rFonts w:ascii="Verdana" w:eastAsia="Times New Roman" w:hAnsi="Verdana" w:cs="Times New Roman"/>
          <w:color w:val="000000" w:themeColor="text1"/>
          <w:lang w:eastAsia="es-ES"/>
        </w:rPr>
        <w:t xml:space="preserve">tiene por objeto ser una valiosa herramienta de asesoramiento, </w:t>
      </w:r>
      <w:r w:rsidRPr="00BE71D2">
        <w:rPr>
          <w:rFonts w:ascii="Verdana" w:eastAsia="Times New Roman" w:hAnsi="Verdana" w:cs="Times New Roman"/>
          <w:color w:val="000000" w:themeColor="text1"/>
          <w:lang w:eastAsia="es-ES"/>
        </w:rPr>
        <w:lastRenderedPageBreak/>
        <w:t>evaluación, colaboración institucional, elaboración de informes y estudios, y propuestas de actuación en  materia de evaluación del desempeño con perspectiva de salud y bienestar de los miembros integrantes de la carrera judicial.</w:t>
      </w:r>
    </w:p>
    <w:p w14:paraId="6E08DA4E" w14:textId="77777777" w:rsidR="00BE71D2" w:rsidRPr="00BE71D2" w:rsidRDefault="00BE71D2" w:rsidP="00BE71D2">
      <w:pPr>
        <w:shd w:val="clear" w:color="auto" w:fill="FFFFFF"/>
        <w:spacing w:before="360" w:after="180" w:line="240" w:lineRule="auto"/>
        <w:jc w:val="both"/>
        <w:outlineLvl w:val="4"/>
        <w:rPr>
          <w:rFonts w:ascii="Verdana" w:eastAsia="Times New Roman" w:hAnsi="Verdana" w:cs="Times New Roman"/>
          <w:color w:val="000000" w:themeColor="text1"/>
          <w:lang w:eastAsia="es-ES"/>
        </w:rPr>
      </w:pPr>
      <w:r w:rsidRPr="00BE71D2">
        <w:rPr>
          <w:rFonts w:ascii="Verdana" w:eastAsia="Times New Roman" w:hAnsi="Verdana" w:cs="Times New Roman"/>
          <w:color w:val="000000" w:themeColor="text1"/>
          <w:lang w:eastAsia="es-ES"/>
        </w:rPr>
        <w:t>2.En este sentido, actúa como apoyo a los poderes judiciales en el desarrollo de sus actividades o estrategias con el objetivo de mejorar el proceso de evaluación del desempeño, así como ayudar a promover el bienestar judicial.</w:t>
      </w:r>
    </w:p>
    <w:p w14:paraId="64ABD93F" w14:textId="77777777" w:rsidR="00BE71D2" w:rsidRPr="00BE71D2" w:rsidRDefault="00BE71D2" w:rsidP="00BE71D2">
      <w:pPr>
        <w:shd w:val="clear" w:color="auto" w:fill="FFFFFF"/>
        <w:spacing w:before="360" w:after="180" w:line="240" w:lineRule="auto"/>
        <w:jc w:val="both"/>
        <w:outlineLvl w:val="4"/>
        <w:rPr>
          <w:rFonts w:ascii="Verdana" w:eastAsia="Times New Roman" w:hAnsi="Verdana" w:cs="Times New Roman"/>
          <w:color w:val="000000" w:themeColor="text1"/>
          <w:lang w:eastAsia="es-ES"/>
        </w:rPr>
      </w:pPr>
      <w:r w:rsidRPr="00BE71D2">
        <w:rPr>
          <w:rFonts w:ascii="Verdana" w:eastAsia="Times New Roman" w:hAnsi="Verdana" w:cs="Times New Roman"/>
          <w:color w:val="000000" w:themeColor="text1"/>
          <w:lang w:eastAsia="es-ES"/>
        </w:rPr>
        <w:t>3.El propósito es obtener una comprensión más profunda de las experiencias de los países que hacen parte de la Cumbre Judicial Iberoamericana en el área de evaluación del desempeño y del bienestar físico y mental de los jueces en relación con sus deberes y la independencia judiciales, incluyendo los desafíos enfrentados, el nivel de apoyo proporcionado por el poder judicial y las necesidades de los jueces en estas áreas.</w:t>
      </w:r>
    </w:p>
    <w:p w14:paraId="2FBA29EB" w14:textId="77777777" w:rsidR="00BE71D2" w:rsidRPr="00BE71D2" w:rsidRDefault="00BE71D2" w:rsidP="00BE71D2">
      <w:pPr>
        <w:shd w:val="clear" w:color="auto" w:fill="FFFFFF"/>
        <w:spacing w:before="360" w:after="180" w:line="240" w:lineRule="auto"/>
        <w:jc w:val="both"/>
        <w:outlineLvl w:val="4"/>
        <w:rPr>
          <w:rFonts w:ascii="Verdana" w:eastAsia="Times New Roman" w:hAnsi="Verdana" w:cs="Times New Roman"/>
          <w:b/>
          <w:bCs/>
          <w:color w:val="000000" w:themeColor="text1"/>
          <w:lang w:eastAsia="es-ES"/>
        </w:rPr>
      </w:pPr>
      <w:r w:rsidRPr="00BE71D2">
        <w:rPr>
          <w:rFonts w:ascii="Verdana" w:eastAsia="Times New Roman" w:hAnsi="Verdana" w:cs="Times New Roman"/>
          <w:b/>
          <w:bCs/>
          <w:color w:val="000000" w:themeColor="text1"/>
          <w:lang w:eastAsia="es-ES"/>
        </w:rPr>
        <w:t>Artículo 2.</w:t>
      </w:r>
      <w:r w:rsidRPr="00BE71D2">
        <w:rPr>
          <w:rFonts w:ascii="Verdana" w:hAnsi="Verdana"/>
          <w:color w:val="000000" w:themeColor="text1"/>
          <w:lang w:eastAsia="es-ES"/>
        </w:rPr>
        <w:t> </w:t>
      </w:r>
      <w:r w:rsidRPr="00BE71D2">
        <w:rPr>
          <w:rFonts w:ascii="Verdana" w:eastAsia="Times New Roman" w:hAnsi="Verdana" w:cs="Times New Roman"/>
          <w:b/>
          <w:bCs/>
          <w:color w:val="000000" w:themeColor="text1"/>
          <w:lang w:eastAsia="es-ES"/>
        </w:rPr>
        <w:t>Naturaleza.</w:t>
      </w:r>
    </w:p>
    <w:p w14:paraId="13E6E2A8" w14:textId="77777777" w:rsidR="00BE71D2" w:rsidRPr="00BE71D2" w:rsidRDefault="00BE71D2" w:rsidP="00BE71D2">
      <w:pPr>
        <w:shd w:val="clear" w:color="auto" w:fill="FFFFFF"/>
        <w:spacing w:before="360" w:after="180" w:line="240" w:lineRule="auto"/>
        <w:jc w:val="both"/>
        <w:outlineLvl w:val="4"/>
        <w:rPr>
          <w:rFonts w:ascii="Verdana" w:eastAsia="Times New Roman" w:hAnsi="Verdana" w:cs="Times New Roman"/>
          <w:color w:val="000000" w:themeColor="text1"/>
          <w:lang w:eastAsia="es-ES"/>
        </w:rPr>
      </w:pPr>
      <w:r w:rsidRPr="00BE71D2">
        <w:rPr>
          <w:rFonts w:ascii="Verdana" w:eastAsia="Times New Roman" w:hAnsi="Verdana" w:cs="Times New Roman"/>
          <w:color w:val="000000" w:themeColor="text1"/>
          <w:lang w:eastAsia="es-ES"/>
        </w:rPr>
        <w:t xml:space="preserve">1.El Observatorio tiene el carácter de órgano de investigación, estudio, asesoramiento y seguimiento del bienestar de los magistrados y magistradas, jueces y juezas de los poderes judiciales de Iberoamérica. </w:t>
      </w:r>
    </w:p>
    <w:p w14:paraId="1B92090C" w14:textId="77777777" w:rsidR="00BE71D2" w:rsidRPr="00BE71D2" w:rsidRDefault="00BE71D2" w:rsidP="00BE71D2">
      <w:pPr>
        <w:shd w:val="clear" w:color="auto" w:fill="FFFFFF"/>
        <w:spacing w:before="360" w:after="180" w:line="240" w:lineRule="auto"/>
        <w:jc w:val="both"/>
        <w:outlineLvl w:val="4"/>
        <w:rPr>
          <w:rFonts w:ascii="Verdana" w:eastAsia="Times New Roman" w:hAnsi="Verdana" w:cs="Times New Roman"/>
          <w:color w:val="000000" w:themeColor="text1"/>
          <w:lang w:eastAsia="es-ES"/>
        </w:rPr>
      </w:pPr>
      <w:r w:rsidRPr="00BE71D2">
        <w:rPr>
          <w:rFonts w:ascii="Verdana" w:eastAsia="Times New Roman" w:hAnsi="Verdana" w:cs="Times New Roman"/>
          <w:color w:val="000000" w:themeColor="text1"/>
          <w:lang w:eastAsia="es-ES"/>
        </w:rPr>
        <w:t>2.En este sentido, se caracteriza como un órgano comprometido con el establecimiento de mecanismos objetivos de medición del desempeño de los magistrados y magistradas de forma periódica y sistemática, capaces de identificar comportamientos que revelen la necesidad de asesorar a los países por problemas comunes, que puedan obstaculizar el ejercicio de la magistratura con estabilidad, independencia, excelencia y dignidad, para así conformar una administración de justicia eficiente y eficaz, como soporte fundamental del Estado de Derecho.</w:t>
      </w:r>
    </w:p>
    <w:p w14:paraId="4C71C5CF" w14:textId="77777777" w:rsidR="00BE71D2" w:rsidRPr="00BE71D2" w:rsidRDefault="00BE71D2" w:rsidP="00BE71D2">
      <w:pPr>
        <w:shd w:val="clear" w:color="auto" w:fill="FFFFFF"/>
        <w:spacing w:before="360" w:after="180" w:line="240" w:lineRule="auto"/>
        <w:jc w:val="both"/>
        <w:outlineLvl w:val="4"/>
        <w:rPr>
          <w:rFonts w:ascii="Verdana" w:eastAsia="Times New Roman" w:hAnsi="Verdana" w:cs="Times New Roman"/>
          <w:b/>
          <w:bCs/>
          <w:color w:val="000000" w:themeColor="text1"/>
          <w:lang w:eastAsia="es-ES"/>
        </w:rPr>
      </w:pPr>
      <w:r w:rsidRPr="00BE71D2">
        <w:rPr>
          <w:rFonts w:ascii="Verdana" w:eastAsia="Times New Roman" w:hAnsi="Verdana" w:cs="Times New Roman"/>
          <w:b/>
          <w:bCs/>
          <w:color w:val="000000" w:themeColor="text1"/>
          <w:lang w:eastAsia="es-ES"/>
        </w:rPr>
        <w:t>Artículo 3.</w:t>
      </w:r>
      <w:r w:rsidRPr="00BE71D2">
        <w:rPr>
          <w:rFonts w:ascii="Verdana" w:hAnsi="Verdana"/>
          <w:color w:val="000000" w:themeColor="text1"/>
          <w:lang w:eastAsia="es-ES"/>
        </w:rPr>
        <w:t> </w:t>
      </w:r>
      <w:r w:rsidRPr="00BE71D2">
        <w:rPr>
          <w:rFonts w:ascii="Verdana" w:eastAsia="Times New Roman" w:hAnsi="Verdana" w:cs="Times New Roman"/>
          <w:b/>
          <w:bCs/>
          <w:color w:val="000000" w:themeColor="text1"/>
          <w:lang w:eastAsia="es-ES"/>
        </w:rPr>
        <w:t>Funciones.</w:t>
      </w:r>
    </w:p>
    <w:p w14:paraId="43BE75BC" w14:textId="77777777" w:rsidR="00BE71D2" w:rsidRPr="00BE71D2" w:rsidRDefault="00BE71D2" w:rsidP="00BE71D2">
      <w:pPr>
        <w:shd w:val="clear" w:color="auto" w:fill="FFFFFF"/>
        <w:spacing w:before="360" w:after="180" w:line="240" w:lineRule="auto"/>
        <w:jc w:val="both"/>
        <w:outlineLvl w:val="4"/>
        <w:rPr>
          <w:rFonts w:ascii="Verdana" w:eastAsia="Times New Roman" w:hAnsi="Verdana" w:cs="Times New Roman"/>
          <w:color w:val="000000" w:themeColor="text1"/>
          <w:lang w:eastAsia="es-ES"/>
        </w:rPr>
      </w:pPr>
      <w:r w:rsidRPr="00BE71D2">
        <w:rPr>
          <w:rFonts w:ascii="Verdana" w:eastAsia="Times New Roman" w:hAnsi="Verdana" w:cs="Times New Roman"/>
          <w:color w:val="000000" w:themeColor="text1"/>
          <w:lang w:eastAsia="es-ES"/>
        </w:rPr>
        <w:t>1.El Observatorio tiene como función principal el estudio de las condiciones de salud y bienestar necesarias en los poderes judiciales de la Cumbre Judicial Iberoamericana para señalar mejoras y medidas de fortalecimiento de la carrera judicial para protegerlos de circunstancias que puedan comprometer el ejercicio de su misión y la calidad de sus decisiones.</w:t>
      </w:r>
    </w:p>
    <w:p w14:paraId="7CB77779" w14:textId="77777777" w:rsidR="00BE71D2" w:rsidRPr="00BE71D2" w:rsidRDefault="00BE71D2" w:rsidP="00BE71D2">
      <w:pPr>
        <w:shd w:val="clear" w:color="auto" w:fill="FFFFFF"/>
        <w:spacing w:before="360" w:after="180" w:line="240" w:lineRule="auto"/>
        <w:jc w:val="both"/>
        <w:outlineLvl w:val="4"/>
        <w:rPr>
          <w:rFonts w:ascii="Verdana" w:eastAsia="Times New Roman" w:hAnsi="Verdana" w:cs="Times New Roman"/>
          <w:color w:val="000000" w:themeColor="text1"/>
          <w:lang w:eastAsia="es-ES"/>
        </w:rPr>
      </w:pPr>
      <w:r w:rsidRPr="00BE71D2">
        <w:rPr>
          <w:rFonts w:ascii="Verdana" w:eastAsia="Times New Roman" w:hAnsi="Verdana" w:cs="Times New Roman"/>
          <w:color w:val="000000" w:themeColor="text1"/>
          <w:lang w:eastAsia="es-ES"/>
        </w:rPr>
        <w:t>2.Como funciones específicas:</w:t>
      </w:r>
    </w:p>
    <w:p w14:paraId="256F566B" w14:textId="77777777" w:rsidR="00BE71D2" w:rsidRPr="00BE71D2" w:rsidRDefault="00BE71D2" w:rsidP="00BE71D2">
      <w:pPr>
        <w:pStyle w:val="Prrafodelista"/>
        <w:numPr>
          <w:ilvl w:val="0"/>
          <w:numId w:val="2"/>
        </w:numPr>
        <w:shd w:val="clear" w:color="auto" w:fill="FFFFFF"/>
        <w:spacing w:before="360" w:after="180" w:line="240" w:lineRule="auto"/>
        <w:jc w:val="both"/>
        <w:outlineLvl w:val="4"/>
        <w:rPr>
          <w:rFonts w:eastAsia="Times New Roman" w:cs="Times New Roman"/>
          <w:color w:val="000000" w:themeColor="text1"/>
          <w:szCs w:val="22"/>
          <w:lang w:val="es-ES" w:eastAsia="es-ES"/>
        </w:rPr>
      </w:pPr>
      <w:r w:rsidRPr="00BE71D2">
        <w:rPr>
          <w:rFonts w:eastAsia="Times New Roman" w:cs="Times New Roman"/>
          <w:color w:val="000000" w:themeColor="text1"/>
          <w:szCs w:val="22"/>
          <w:lang w:val="es-ES" w:eastAsia="es-ES"/>
        </w:rPr>
        <w:lastRenderedPageBreak/>
        <w:t>Establecer un instrumento común de evaluación del desempeño de los jueces de iberoamerica;</w:t>
      </w:r>
    </w:p>
    <w:p w14:paraId="3B530B48" w14:textId="77777777" w:rsidR="00BE71D2" w:rsidRPr="00BE71D2" w:rsidRDefault="00BE71D2" w:rsidP="00BE71D2">
      <w:pPr>
        <w:pStyle w:val="Prrafodelista"/>
        <w:shd w:val="clear" w:color="auto" w:fill="FFFFFF"/>
        <w:spacing w:before="360" w:after="180" w:line="240" w:lineRule="auto"/>
        <w:jc w:val="both"/>
        <w:outlineLvl w:val="4"/>
        <w:rPr>
          <w:rFonts w:eastAsia="Times New Roman" w:cs="Times New Roman"/>
          <w:color w:val="000000" w:themeColor="text1"/>
          <w:szCs w:val="22"/>
          <w:lang w:val="es-ES" w:eastAsia="es-ES"/>
        </w:rPr>
      </w:pPr>
    </w:p>
    <w:p w14:paraId="7BE49CC6" w14:textId="77777777" w:rsidR="00BE71D2" w:rsidRPr="00BE71D2" w:rsidRDefault="00BE71D2" w:rsidP="00BE71D2">
      <w:pPr>
        <w:pStyle w:val="Prrafodelista"/>
        <w:numPr>
          <w:ilvl w:val="0"/>
          <w:numId w:val="2"/>
        </w:numPr>
        <w:shd w:val="clear" w:color="auto" w:fill="FFFFFF"/>
        <w:spacing w:before="360" w:after="180" w:line="240" w:lineRule="auto"/>
        <w:jc w:val="both"/>
        <w:outlineLvl w:val="4"/>
        <w:rPr>
          <w:rFonts w:eastAsia="Times New Roman" w:cs="Times New Roman"/>
          <w:color w:val="000000" w:themeColor="text1"/>
          <w:szCs w:val="22"/>
          <w:lang w:val="es-ES" w:eastAsia="es-ES"/>
        </w:rPr>
      </w:pPr>
      <w:r w:rsidRPr="00BE71D2">
        <w:rPr>
          <w:rFonts w:eastAsia="Times New Roman" w:cs="Times New Roman"/>
          <w:color w:val="000000" w:themeColor="text1"/>
          <w:szCs w:val="22"/>
          <w:lang w:val="es-ES" w:eastAsia="es-ES"/>
        </w:rPr>
        <w:t>Desarrollar métodos de investigación periódica y estudio a través de la productividad cuantitativa y cualitativa de los jueces de Iberoamérica;</w:t>
      </w:r>
    </w:p>
    <w:p w14:paraId="0C5F4D0C" w14:textId="77777777" w:rsidR="00BE71D2" w:rsidRPr="00BE71D2" w:rsidRDefault="00BE71D2" w:rsidP="00BE71D2">
      <w:pPr>
        <w:pStyle w:val="Prrafodelista"/>
        <w:rPr>
          <w:rFonts w:eastAsia="Times New Roman" w:cs="Times New Roman"/>
          <w:color w:val="000000" w:themeColor="text1"/>
          <w:szCs w:val="22"/>
          <w:lang w:val="es-ES" w:eastAsia="es-ES"/>
        </w:rPr>
      </w:pPr>
    </w:p>
    <w:p w14:paraId="3F1B753D" w14:textId="77777777" w:rsidR="00BE71D2" w:rsidRPr="00BE71D2" w:rsidRDefault="00BE71D2" w:rsidP="00BE71D2">
      <w:pPr>
        <w:pStyle w:val="Prrafodelista"/>
        <w:rPr>
          <w:rFonts w:eastAsia="Times New Roman" w:cs="Times New Roman"/>
          <w:color w:val="000000" w:themeColor="text1"/>
          <w:szCs w:val="22"/>
          <w:lang w:val="es-ES" w:eastAsia="es-ES"/>
        </w:rPr>
      </w:pPr>
    </w:p>
    <w:p w14:paraId="1B6D81A0" w14:textId="77777777" w:rsidR="00BE71D2" w:rsidRPr="00BE71D2" w:rsidRDefault="00BE71D2" w:rsidP="00BE71D2">
      <w:pPr>
        <w:pStyle w:val="Prrafodelista"/>
        <w:numPr>
          <w:ilvl w:val="0"/>
          <w:numId w:val="2"/>
        </w:numPr>
        <w:shd w:val="clear" w:color="auto" w:fill="FFFFFF"/>
        <w:spacing w:before="360" w:after="180" w:line="240" w:lineRule="auto"/>
        <w:jc w:val="both"/>
        <w:outlineLvl w:val="4"/>
        <w:rPr>
          <w:rFonts w:eastAsia="Times New Roman" w:cs="Times New Roman"/>
          <w:color w:val="000000" w:themeColor="text1"/>
          <w:szCs w:val="22"/>
          <w:lang w:val="es-ES" w:eastAsia="es-ES"/>
        </w:rPr>
      </w:pPr>
      <w:r w:rsidRPr="00BE71D2">
        <w:rPr>
          <w:rFonts w:eastAsia="Times New Roman" w:cs="Times New Roman"/>
          <w:color w:val="000000" w:themeColor="text1"/>
          <w:szCs w:val="22"/>
          <w:lang w:val="es-ES" w:eastAsia="es-ES"/>
        </w:rPr>
        <w:t>Sugerir mejoras, simultáneamente con los órganos de cada país, para establecer estándares mínimos de salud y bienestar a los jueces de Iberoamérica;</w:t>
      </w:r>
    </w:p>
    <w:p w14:paraId="53129025" w14:textId="77777777" w:rsidR="00BE71D2" w:rsidRPr="00BE71D2" w:rsidRDefault="00BE71D2" w:rsidP="00BE71D2">
      <w:pPr>
        <w:pStyle w:val="Prrafodelista"/>
        <w:shd w:val="clear" w:color="auto" w:fill="FFFFFF"/>
        <w:spacing w:before="360" w:after="180" w:line="240" w:lineRule="auto"/>
        <w:jc w:val="both"/>
        <w:outlineLvl w:val="4"/>
        <w:rPr>
          <w:rFonts w:eastAsia="Times New Roman" w:cs="Times New Roman"/>
          <w:color w:val="000000" w:themeColor="text1"/>
          <w:szCs w:val="22"/>
          <w:lang w:val="es-ES" w:eastAsia="es-ES"/>
        </w:rPr>
      </w:pPr>
    </w:p>
    <w:p w14:paraId="0A30BE0D" w14:textId="77777777" w:rsidR="00BE71D2" w:rsidRPr="00BE71D2" w:rsidRDefault="00BE71D2" w:rsidP="00BE71D2">
      <w:pPr>
        <w:pStyle w:val="Prrafodelista"/>
        <w:numPr>
          <w:ilvl w:val="0"/>
          <w:numId w:val="2"/>
        </w:numPr>
        <w:shd w:val="clear" w:color="auto" w:fill="FFFFFF"/>
        <w:spacing w:before="360" w:after="180" w:line="240" w:lineRule="auto"/>
        <w:jc w:val="both"/>
        <w:outlineLvl w:val="4"/>
        <w:rPr>
          <w:rFonts w:eastAsia="Times New Roman" w:cs="Times New Roman"/>
          <w:color w:val="000000" w:themeColor="text1"/>
          <w:szCs w:val="22"/>
          <w:lang w:val="es-ES" w:eastAsia="es-ES"/>
        </w:rPr>
      </w:pPr>
      <w:r w:rsidRPr="00BE71D2">
        <w:rPr>
          <w:rFonts w:eastAsia="Times New Roman" w:cs="Times New Roman"/>
          <w:color w:val="000000" w:themeColor="text1"/>
          <w:szCs w:val="22"/>
          <w:lang w:val="es-ES" w:eastAsia="es-ES"/>
        </w:rPr>
        <w:t>Promover oportunidades de debate de ideas entre los poderes judiciales u otros actores involucrados en la administración de la justicia, a través del diálogo virtual o presencial, con miras a la participación de los países y el intercambio de conocimientos y el apoyo mutuo;</w:t>
      </w:r>
    </w:p>
    <w:p w14:paraId="0AF7ADB3" w14:textId="77777777" w:rsidR="00BE71D2" w:rsidRPr="00BE71D2" w:rsidRDefault="00BE71D2" w:rsidP="00BE71D2">
      <w:pPr>
        <w:pStyle w:val="Prrafodelista"/>
        <w:rPr>
          <w:rFonts w:eastAsia="Times New Roman" w:cs="Times New Roman"/>
          <w:color w:val="000000" w:themeColor="text1"/>
          <w:szCs w:val="22"/>
          <w:lang w:val="es-ES" w:eastAsia="es-ES"/>
        </w:rPr>
      </w:pPr>
    </w:p>
    <w:p w14:paraId="5ACF6F9D" w14:textId="4D8F98B7" w:rsidR="00BE71D2" w:rsidRPr="00BE71D2" w:rsidRDefault="00BE71D2" w:rsidP="00BE71D2">
      <w:pPr>
        <w:pStyle w:val="Prrafodelista"/>
        <w:numPr>
          <w:ilvl w:val="0"/>
          <w:numId w:val="2"/>
        </w:numPr>
        <w:shd w:val="clear" w:color="auto" w:fill="FFFFFF"/>
        <w:spacing w:before="360" w:after="180" w:line="240" w:lineRule="auto"/>
        <w:jc w:val="both"/>
        <w:outlineLvl w:val="4"/>
        <w:rPr>
          <w:rFonts w:eastAsia="Times New Roman" w:cs="Times New Roman"/>
          <w:color w:val="000000" w:themeColor="text1"/>
          <w:szCs w:val="22"/>
          <w:lang w:val="es-ES" w:eastAsia="es-ES"/>
        </w:rPr>
      </w:pPr>
      <w:r w:rsidRPr="00BE71D2">
        <w:rPr>
          <w:rFonts w:eastAsia="Times New Roman" w:cs="Times New Roman"/>
          <w:color w:val="000000" w:themeColor="text1"/>
          <w:szCs w:val="22"/>
          <w:lang w:val="es-ES" w:eastAsia="es-ES"/>
        </w:rPr>
        <w:t>Actuar para fortalecer los poderes judiciales de Iberoamérica, para que brinden a los jueces y magistrados las condiciones de protección mínima que garantice su dignidad, salud y bienestar;</w:t>
      </w:r>
    </w:p>
    <w:p w14:paraId="62F9ADBA" w14:textId="77777777" w:rsidR="00BE71D2" w:rsidRPr="00BE71D2" w:rsidRDefault="00BE71D2" w:rsidP="00BE71D2">
      <w:pPr>
        <w:pStyle w:val="Prrafodelista"/>
        <w:rPr>
          <w:rFonts w:eastAsia="Times New Roman" w:cs="Times New Roman"/>
          <w:color w:val="000000" w:themeColor="text1"/>
          <w:szCs w:val="22"/>
          <w:lang w:val="es-ES" w:eastAsia="es-ES"/>
        </w:rPr>
      </w:pPr>
    </w:p>
    <w:p w14:paraId="1F8AB4A7" w14:textId="22C049BE" w:rsidR="00BE71D2" w:rsidRPr="00BE71D2" w:rsidRDefault="00BE71D2" w:rsidP="00BE71D2">
      <w:pPr>
        <w:pStyle w:val="Prrafodelista"/>
        <w:numPr>
          <w:ilvl w:val="0"/>
          <w:numId w:val="2"/>
        </w:numPr>
        <w:shd w:val="clear" w:color="auto" w:fill="FFFFFF"/>
        <w:spacing w:before="360" w:after="180" w:line="240" w:lineRule="auto"/>
        <w:jc w:val="both"/>
        <w:outlineLvl w:val="4"/>
        <w:rPr>
          <w:rFonts w:eastAsia="Times New Roman" w:cs="Times New Roman"/>
          <w:color w:val="000000" w:themeColor="text1"/>
          <w:szCs w:val="22"/>
          <w:lang w:val="es-ES" w:eastAsia="es-ES"/>
        </w:rPr>
      </w:pPr>
      <w:r w:rsidRPr="00BE71D2">
        <w:rPr>
          <w:rFonts w:eastAsia="Times New Roman" w:cs="Times New Roman"/>
          <w:color w:val="000000" w:themeColor="text1"/>
          <w:szCs w:val="22"/>
          <w:lang w:val="es-ES" w:eastAsia="es-ES"/>
        </w:rPr>
        <w:t>Ayudar a identificar pontos de mejora de las condiciones de salud y bienestar de los jueces</w:t>
      </w:r>
      <w:r>
        <w:rPr>
          <w:rFonts w:eastAsia="Times New Roman" w:cs="Times New Roman"/>
          <w:color w:val="000000" w:themeColor="text1"/>
          <w:szCs w:val="22"/>
          <w:lang w:val="es-ES" w:eastAsia="es-ES"/>
        </w:rPr>
        <w:t>/as</w:t>
      </w:r>
      <w:r w:rsidRPr="00BE71D2">
        <w:rPr>
          <w:rFonts w:eastAsia="Times New Roman" w:cs="Times New Roman"/>
          <w:color w:val="000000" w:themeColor="text1"/>
          <w:szCs w:val="22"/>
          <w:lang w:val="es-ES" w:eastAsia="es-ES"/>
        </w:rPr>
        <w:t xml:space="preserve"> de Iberoamérica;</w:t>
      </w:r>
    </w:p>
    <w:p w14:paraId="27413CB7" w14:textId="77777777" w:rsidR="00BE71D2" w:rsidRPr="00BE71D2" w:rsidRDefault="00BE71D2" w:rsidP="00BE71D2">
      <w:pPr>
        <w:pStyle w:val="Prrafodelista"/>
        <w:rPr>
          <w:rFonts w:eastAsia="Times New Roman" w:cs="Times New Roman"/>
          <w:color w:val="000000" w:themeColor="text1"/>
          <w:szCs w:val="22"/>
          <w:lang w:val="es-ES" w:eastAsia="es-ES"/>
        </w:rPr>
      </w:pPr>
    </w:p>
    <w:p w14:paraId="0CC30E5A" w14:textId="50101868" w:rsidR="00BE71D2" w:rsidRPr="00BE71D2" w:rsidRDefault="00BE71D2" w:rsidP="00BE71D2">
      <w:pPr>
        <w:pStyle w:val="Prrafodelista"/>
        <w:numPr>
          <w:ilvl w:val="0"/>
          <w:numId w:val="2"/>
        </w:numPr>
        <w:shd w:val="clear" w:color="auto" w:fill="FFFFFF"/>
        <w:spacing w:before="360" w:after="180" w:line="240" w:lineRule="auto"/>
        <w:jc w:val="both"/>
        <w:outlineLvl w:val="4"/>
        <w:rPr>
          <w:rFonts w:eastAsia="Times New Roman" w:cs="Times New Roman"/>
          <w:color w:val="000000" w:themeColor="text1"/>
          <w:szCs w:val="22"/>
          <w:lang w:val="es-ES" w:eastAsia="es-ES"/>
        </w:rPr>
      </w:pPr>
      <w:r w:rsidRPr="00BE71D2">
        <w:rPr>
          <w:rFonts w:eastAsia="Times New Roman" w:cs="Times New Roman"/>
          <w:color w:val="000000" w:themeColor="text1"/>
          <w:szCs w:val="22"/>
          <w:lang w:val="es-ES" w:eastAsia="es-ES"/>
        </w:rPr>
        <w:t>Facilitar la identificación de las necesidades de asesoramiento en materia de salud y bienestar a los poderes judiciales de Iberoamérica.</w:t>
      </w:r>
    </w:p>
    <w:p w14:paraId="320A4C51" w14:textId="77777777" w:rsidR="00BE71D2" w:rsidRPr="00BE71D2" w:rsidRDefault="00BE71D2" w:rsidP="00BE71D2">
      <w:pPr>
        <w:shd w:val="clear" w:color="auto" w:fill="FFFFFF"/>
        <w:spacing w:before="360" w:after="180" w:line="240" w:lineRule="auto"/>
        <w:jc w:val="both"/>
        <w:outlineLvl w:val="4"/>
        <w:rPr>
          <w:rFonts w:ascii="Verdana" w:eastAsia="Times New Roman" w:hAnsi="Verdana" w:cs="Times New Roman"/>
          <w:b/>
          <w:bCs/>
          <w:color w:val="000000" w:themeColor="text1"/>
          <w:lang w:eastAsia="es-ES"/>
        </w:rPr>
      </w:pPr>
      <w:r w:rsidRPr="00BE71D2">
        <w:rPr>
          <w:rFonts w:ascii="Verdana" w:eastAsia="Times New Roman" w:hAnsi="Verdana" w:cs="Times New Roman"/>
          <w:b/>
          <w:bCs/>
          <w:color w:val="000000" w:themeColor="text1"/>
          <w:lang w:eastAsia="es-ES"/>
        </w:rPr>
        <w:t>Artículo 4.</w:t>
      </w:r>
      <w:r w:rsidRPr="00BE71D2">
        <w:rPr>
          <w:rFonts w:ascii="Verdana" w:hAnsi="Verdana"/>
          <w:color w:val="000000" w:themeColor="text1"/>
          <w:lang w:eastAsia="es-ES"/>
        </w:rPr>
        <w:t> </w:t>
      </w:r>
      <w:r w:rsidRPr="00BE71D2">
        <w:rPr>
          <w:rFonts w:ascii="Verdana" w:eastAsia="Times New Roman" w:hAnsi="Verdana" w:cs="Times New Roman"/>
          <w:b/>
          <w:bCs/>
          <w:color w:val="000000" w:themeColor="text1"/>
          <w:lang w:eastAsia="es-ES"/>
        </w:rPr>
        <w:t>Composición.</w:t>
      </w:r>
    </w:p>
    <w:p w14:paraId="1B82A549" w14:textId="77777777" w:rsidR="00BE71D2" w:rsidRPr="00BE71D2" w:rsidRDefault="00BE71D2" w:rsidP="00BE71D2">
      <w:pPr>
        <w:shd w:val="clear" w:color="auto" w:fill="FFFFFF"/>
        <w:spacing w:before="360" w:after="180" w:line="240" w:lineRule="auto"/>
        <w:jc w:val="both"/>
        <w:outlineLvl w:val="4"/>
        <w:rPr>
          <w:rFonts w:ascii="Verdana" w:eastAsia="Times New Roman" w:hAnsi="Verdana" w:cs="Times New Roman"/>
          <w:color w:val="000000" w:themeColor="text1"/>
          <w:lang w:eastAsia="es-ES"/>
        </w:rPr>
      </w:pPr>
      <w:r w:rsidRPr="00BE71D2">
        <w:rPr>
          <w:rFonts w:ascii="Verdana" w:eastAsia="Times New Roman" w:hAnsi="Verdana" w:cs="Times New Roman"/>
          <w:color w:val="000000" w:themeColor="text1"/>
          <w:lang w:eastAsia="es-ES"/>
        </w:rPr>
        <w:t>1.</w:t>
      </w:r>
      <w:r w:rsidRPr="00BE71D2">
        <w:rPr>
          <w:rFonts w:ascii="Verdana" w:eastAsia="Times New Roman" w:hAnsi="Verdana" w:cs="Times New Roman"/>
          <w:color w:val="000000" w:themeColor="text1"/>
          <w:kern w:val="0"/>
          <w:lang w:val="pt-BR" w:eastAsia="es-ES"/>
          <w14:ligatures w14:val="none"/>
        </w:rPr>
        <w:t xml:space="preserve">El </w:t>
      </w:r>
      <w:r w:rsidRPr="00BE71D2">
        <w:rPr>
          <w:rFonts w:ascii="Verdana" w:eastAsiaTheme="minorEastAsia" w:hAnsi="Verdana"/>
          <w:b/>
          <w:bCs/>
          <w:color w:val="000000" w:themeColor="text1"/>
          <w:kern w:val="0"/>
          <w:lang w:val="pt-BR"/>
          <w14:ligatures w14:val="none"/>
        </w:rPr>
        <w:t xml:space="preserve">Observatorio </w:t>
      </w:r>
      <w:r w:rsidRPr="00BE71D2">
        <w:rPr>
          <w:rFonts w:ascii="Verdana" w:hAnsi="Verdana"/>
          <w:b/>
          <w:bCs/>
          <w:color w:val="000000" w:themeColor="text1"/>
        </w:rPr>
        <w:t>está compuesto</w:t>
      </w:r>
      <w:r w:rsidRPr="00BE71D2">
        <w:rPr>
          <w:rFonts w:ascii="Verdana" w:eastAsia="Times New Roman" w:hAnsi="Verdana" w:cs="Times New Roman"/>
          <w:color w:val="000000" w:themeColor="text1"/>
          <w:kern w:val="0"/>
          <w:lang w:val="pt-BR" w:eastAsia="es-ES"/>
          <w14:ligatures w14:val="none"/>
        </w:rPr>
        <w:t xml:space="preserve"> por los siguientes miembros </w:t>
      </w:r>
      <w:r w:rsidRPr="00BE71D2">
        <w:rPr>
          <w:rFonts w:ascii="Verdana" w:eastAsia="Times New Roman" w:hAnsi="Verdana" w:cs="Times New Roman"/>
          <w:color w:val="000000" w:themeColor="text1"/>
          <w:lang w:eastAsia="es-ES"/>
        </w:rPr>
        <w:t>1 juez(a) o magistrado(a), designado del Poder Judicial (Corte Suprema o Supremo Tribunal) de cada país miembro de la Cumbre Judicial Iberoamericana, ;1 juez(a) o magistrado(a), representante del Consejo de la Judicatura de cada país miembro de la Cumbre Judicial Iberoamericana;</w:t>
      </w:r>
    </w:p>
    <w:p w14:paraId="37F848E1" w14:textId="5B59B507" w:rsidR="00BE71D2" w:rsidRPr="00BE71D2" w:rsidRDefault="00BE71D2" w:rsidP="00BE71D2">
      <w:pPr>
        <w:shd w:val="clear" w:color="auto" w:fill="FFFFFF"/>
        <w:spacing w:before="360" w:after="180" w:line="240" w:lineRule="auto"/>
        <w:jc w:val="both"/>
        <w:outlineLvl w:val="4"/>
        <w:rPr>
          <w:rFonts w:ascii="Verdana" w:eastAsia="Times New Roman" w:hAnsi="Verdana" w:cs="Times New Roman"/>
          <w:color w:val="000000" w:themeColor="text1"/>
          <w:lang w:eastAsia="es-ES"/>
        </w:rPr>
      </w:pPr>
      <w:r w:rsidRPr="00BE71D2">
        <w:rPr>
          <w:rFonts w:ascii="Verdana" w:eastAsia="Times New Roman" w:hAnsi="Verdana" w:cs="Times New Roman"/>
          <w:color w:val="000000" w:themeColor="text1"/>
          <w:lang w:eastAsia="es-ES"/>
        </w:rPr>
        <w:t>2. La convocatoria de todas las personas que componen el Observatorio integrarán el Plenario del mismo.</w:t>
      </w:r>
    </w:p>
    <w:p w14:paraId="4B10AA11" w14:textId="642F16E5" w:rsidR="00BE71D2" w:rsidRPr="00BE71D2" w:rsidRDefault="00BE71D2" w:rsidP="00BE71D2">
      <w:pPr>
        <w:shd w:val="clear" w:color="auto" w:fill="FFFFFF"/>
        <w:spacing w:before="360" w:after="180" w:line="240" w:lineRule="auto"/>
        <w:jc w:val="both"/>
        <w:outlineLvl w:val="4"/>
        <w:rPr>
          <w:rFonts w:ascii="Verdana" w:eastAsia="Times New Roman" w:hAnsi="Verdana" w:cs="Times New Roman"/>
          <w:b/>
          <w:bCs/>
          <w:color w:val="000000" w:themeColor="text1"/>
          <w:lang w:eastAsia="es-ES"/>
        </w:rPr>
      </w:pPr>
      <w:r w:rsidRPr="00BE71D2">
        <w:rPr>
          <w:rFonts w:ascii="Verdana" w:eastAsia="Times New Roman" w:hAnsi="Verdana" w:cs="Times New Roman"/>
          <w:b/>
          <w:bCs/>
          <w:color w:val="000000" w:themeColor="text1"/>
          <w:lang w:eastAsia="es-ES"/>
        </w:rPr>
        <w:t>Artículo 5.</w:t>
      </w:r>
      <w:r w:rsidRPr="00BE71D2">
        <w:rPr>
          <w:rFonts w:ascii="Verdana" w:hAnsi="Verdana"/>
          <w:color w:val="000000" w:themeColor="text1"/>
          <w:lang w:eastAsia="es-ES"/>
        </w:rPr>
        <w:t> </w:t>
      </w:r>
      <w:r w:rsidRPr="00BE71D2" w:rsidDel="009B166E">
        <w:rPr>
          <w:rFonts w:ascii="Verdana" w:eastAsia="Times New Roman" w:hAnsi="Verdana" w:cs="Times New Roman"/>
          <w:b/>
          <w:bCs/>
          <w:color w:val="000000" w:themeColor="text1"/>
          <w:lang w:eastAsia="es-ES"/>
        </w:rPr>
        <w:t xml:space="preserve"> </w:t>
      </w:r>
      <w:r w:rsidRPr="00BE71D2">
        <w:rPr>
          <w:rFonts w:ascii="Verdana" w:eastAsia="Times New Roman" w:hAnsi="Verdana" w:cs="Times New Roman"/>
          <w:b/>
          <w:bCs/>
          <w:color w:val="000000" w:themeColor="text1"/>
          <w:lang w:eastAsia="es-ES"/>
        </w:rPr>
        <w:t xml:space="preserve">Mandato, cese y condiciones que han de reunir los/as integrantes del Observatorio </w:t>
      </w:r>
    </w:p>
    <w:p w14:paraId="59592F35" w14:textId="77777777" w:rsidR="00BE71D2" w:rsidRPr="00BE71D2" w:rsidRDefault="00BE71D2" w:rsidP="00BE71D2">
      <w:pPr>
        <w:shd w:val="clear" w:color="auto" w:fill="FFFFFF"/>
        <w:spacing w:before="360" w:after="180" w:line="240" w:lineRule="auto"/>
        <w:jc w:val="both"/>
        <w:outlineLvl w:val="4"/>
        <w:rPr>
          <w:rFonts w:ascii="Verdana" w:eastAsia="Times New Roman" w:hAnsi="Verdana" w:cs="Times New Roman"/>
          <w:color w:val="000000" w:themeColor="text1"/>
          <w:lang w:eastAsia="es-ES"/>
        </w:rPr>
      </w:pPr>
    </w:p>
    <w:p w14:paraId="4D74E6B6" w14:textId="77777777" w:rsidR="00BE71D2" w:rsidRPr="00BE71D2" w:rsidRDefault="00BE71D2" w:rsidP="00BE71D2">
      <w:pPr>
        <w:shd w:val="clear" w:color="auto" w:fill="FFFFFF"/>
        <w:spacing w:before="360" w:after="180" w:line="240" w:lineRule="auto"/>
        <w:jc w:val="both"/>
        <w:outlineLvl w:val="4"/>
        <w:rPr>
          <w:rFonts w:ascii="Verdana" w:eastAsia="Times New Roman" w:hAnsi="Verdana" w:cs="Times New Roman"/>
          <w:color w:val="000000" w:themeColor="text1"/>
          <w:lang w:eastAsia="es-ES"/>
        </w:rPr>
      </w:pPr>
      <w:r w:rsidRPr="00BE71D2">
        <w:rPr>
          <w:rFonts w:ascii="Verdana" w:eastAsia="Times New Roman" w:hAnsi="Verdana" w:cs="Times New Roman"/>
          <w:color w:val="000000" w:themeColor="text1"/>
          <w:lang w:eastAsia="es-ES"/>
        </w:rPr>
        <w:t xml:space="preserve">1.Los/as integrantes del </w:t>
      </w:r>
      <w:r w:rsidRPr="00BE71D2">
        <w:rPr>
          <w:rFonts w:ascii="Verdana" w:hAnsi="Verdana"/>
          <w:b/>
          <w:bCs/>
          <w:color w:val="000000" w:themeColor="text1"/>
        </w:rPr>
        <w:t xml:space="preserve">Observatorio </w:t>
      </w:r>
      <w:r w:rsidRPr="00BE71D2">
        <w:rPr>
          <w:rFonts w:ascii="Verdana" w:eastAsia="Times New Roman" w:hAnsi="Verdana" w:cs="Times New Roman"/>
          <w:color w:val="000000" w:themeColor="text1"/>
          <w:lang w:eastAsia="es-ES"/>
        </w:rPr>
        <w:t xml:space="preserve">serán designados por los Tribunales o Cortes  Supremas y  Consejos de la Judicatura de cada país. Los/as representantes de las comisiones serán designados por cada comisión. </w:t>
      </w:r>
    </w:p>
    <w:p w14:paraId="18C3A185" w14:textId="77777777" w:rsidR="00BE71D2" w:rsidRPr="00BE71D2" w:rsidRDefault="00BE71D2" w:rsidP="00BE71D2">
      <w:pPr>
        <w:shd w:val="clear" w:color="auto" w:fill="FFFFFF"/>
        <w:spacing w:before="360" w:after="180" w:line="240" w:lineRule="auto"/>
        <w:jc w:val="both"/>
        <w:outlineLvl w:val="4"/>
        <w:rPr>
          <w:rFonts w:ascii="Verdana" w:eastAsia="Times New Roman" w:hAnsi="Verdana" w:cs="Times New Roman"/>
          <w:color w:val="000000" w:themeColor="text1"/>
          <w:lang w:eastAsia="es-ES"/>
        </w:rPr>
      </w:pPr>
      <w:r w:rsidRPr="00BE71D2">
        <w:rPr>
          <w:rFonts w:ascii="Verdana" w:eastAsia="Times New Roman" w:hAnsi="Verdana" w:cs="Times New Roman"/>
          <w:color w:val="000000" w:themeColor="text1"/>
          <w:lang w:eastAsia="es-ES"/>
        </w:rPr>
        <w:t xml:space="preserve">2. </w:t>
      </w:r>
      <w:r w:rsidRPr="00BE71D2">
        <w:rPr>
          <w:rFonts w:ascii="Verdana" w:hAnsi="Verdana"/>
        </w:rPr>
        <w:t>Los/as  designados/as candidatos para integrar el Observatorio deberán estar vinculados directa o indirectamente con el quehacer judicial, contar con una amplia trayectoria profesional y gozar de reconocido prestigio y experiencia en materia de protección social y de condiciones de trabajo  de los integrantes del Poder Judicial.</w:t>
      </w:r>
    </w:p>
    <w:p w14:paraId="24183725" w14:textId="77777777" w:rsidR="00BE71D2" w:rsidRPr="00BE71D2" w:rsidRDefault="00BE71D2" w:rsidP="00BE71D2">
      <w:pPr>
        <w:shd w:val="clear" w:color="auto" w:fill="FFFFFF"/>
        <w:spacing w:before="360" w:after="180" w:line="240" w:lineRule="auto"/>
        <w:jc w:val="both"/>
        <w:outlineLvl w:val="4"/>
        <w:rPr>
          <w:rFonts w:ascii="Verdana" w:eastAsia="Times New Roman" w:hAnsi="Verdana" w:cs="Times New Roman"/>
          <w:color w:val="000000" w:themeColor="text1"/>
          <w:lang w:eastAsia="es-ES"/>
        </w:rPr>
      </w:pPr>
      <w:r w:rsidRPr="00BE71D2">
        <w:rPr>
          <w:rFonts w:ascii="Verdana" w:eastAsia="Times New Roman" w:hAnsi="Verdana" w:cs="Times New Roman"/>
          <w:color w:val="000000" w:themeColor="text1"/>
          <w:lang w:eastAsia="es-ES"/>
        </w:rPr>
        <w:t xml:space="preserve">3.El mandato será de 2 años, renovable por igual procedimiento y, en todo caso, coincidente con el periodo de renovación de las Comisiones permanentes </w:t>
      </w:r>
      <w:bookmarkStart w:id="0" w:name="_Hlk136448013"/>
      <w:r w:rsidRPr="00BE71D2">
        <w:rPr>
          <w:rFonts w:ascii="Verdana" w:eastAsia="Times New Roman" w:hAnsi="Verdana" w:cs="Times New Roman"/>
          <w:color w:val="000000" w:themeColor="text1"/>
          <w:lang w:eastAsia="es-ES"/>
        </w:rPr>
        <w:t>en la Asamblea Plenaria de la edición que corresponda de la Cumbre Judicial.</w:t>
      </w:r>
      <w:bookmarkEnd w:id="0"/>
    </w:p>
    <w:p w14:paraId="50085963" w14:textId="77777777" w:rsidR="00BE71D2" w:rsidRPr="00BE71D2" w:rsidRDefault="00BE71D2" w:rsidP="00BE71D2">
      <w:pPr>
        <w:shd w:val="clear" w:color="auto" w:fill="FFFFFF"/>
        <w:spacing w:before="360" w:after="180" w:line="240" w:lineRule="auto"/>
        <w:jc w:val="both"/>
        <w:outlineLvl w:val="4"/>
        <w:rPr>
          <w:rFonts w:ascii="Verdana" w:eastAsia="Times New Roman" w:hAnsi="Verdana" w:cs="Times New Roman"/>
          <w:b/>
          <w:bCs/>
          <w:color w:val="000000" w:themeColor="text1"/>
          <w:lang w:eastAsia="es-ES"/>
        </w:rPr>
      </w:pPr>
      <w:r w:rsidRPr="00BE71D2">
        <w:rPr>
          <w:rFonts w:ascii="Verdana" w:eastAsia="Times New Roman" w:hAnsi="Verdana" w:cs="Times New Roman"/>
          <w:b/>
          <w:bCs/>
          <w:color w:val="000000" w:themeColor="text1"/>
          <w:kern w:val="0"/>
          <w:lang w:eastAsia="es-ES"/>
          <w14:ligatures w14:val="none"/>
        </w:rPr>
        <w:t>Artículo 6.</w:t>
      </w:r>
      <w:r w:rsidRPr="00BE71D2">
        <w:rPr>
          <w:rFonts w:ascii="Verdana" w:hAnsi="Verdana"/>
          <w:color w:val="000000" w:themeColor="text1"/>
          <w:lang w:eastAsia="es-ES"/>
        </w:rPr>
        <w:t> </w:t>
      </w:r>
      <w:r w:rsidRPr="00BE71D2">
        <w:rPr>
          <w:rFonts w:ascii="Verdana" w:eastAsia="Times New Roman" w:hAnsi="Verdana" w:cs="Times New Roman"/>
          <w:b/>
          <w:bCs/>
          <w:color w:val="000000" w:themeColor="text1"/>
          <w:kern w:val="0"/>
          <w:lang w:eastAsia="es-ES"/>
          <w14:ligatures w14:val="none"/>
        </w:rPr>
        <w:t>Funcionamiento: estatutos y estructura orgánica</w:t>
      </w:r>
    </w:p>
    <w:p w14:paraId="6B5A07B9" w14:textId="77777777" w:rsidR="00BE71D2" w:rsidRPr="00BE71D2" w:rsidRDefault="00BE71D2" w:rsidP="00BE71D2">
      <w:pPr>
        <w:shd w:val="clear" w:color="auto" w:fill="FFFFFF"/>
        <w:spacing w:before="360" w:after="180" w:line="240" w:lineRule="auto"/>
        <w:jc w:val="both"/>
        <w:outlineLvl w:val="4"/>
        <w:rPr>
          <w:rFonts w:ascii="Verdana" w:hAnsi="Verdana"/>
          <w:color w:val="000000" w:themeColor="text1"/>
        </w:rPr>
      </w:pPr>
      <w:r w:rsidRPr="00BE71D2">
        <w:rPr>
          <w:rFonts w:ascii="Verdana" w:eastAsia="Times New Roman" w:hAnsi="Verdana" w:cs="Times New Roman"/>
          <w:color w:val="000000" w:themeColor="text1"/>
          <w:lang w:eastAsia="es-ES"/>
        </w:rPr>
        <w:t xml:space="preserve">1.El </w:t>
      </w:r>
      <w:r w:rsidRPr="00BE71D2">
        <w:rPr>
          <w:rFonts w:ascii="Verdana" w:hAnsi="Verdana"/>
          <w:color w:val="000000" w:themeColor="text1"/>
        </w:rPr>
        <w:t xml:space="preserve">Observatorio se regirá por un estatuto que será objeto de aprobación por el Plenario.  </w:t>
      </w:r>
    </w:p>
    <w:p w14:paraId="77E73F76" w14:textId="77777777" w:rsidR="00BE71D2" w:rsidRPr="00BE71D2" w:rsidRDefault="00BE71D2" w:rsidP="00BE71D2">
      <w:pPr>
        <w:shd w:val="clear" w:color="auto" w:fill="FFFFFF"/>
        <w:spacing w:before="360" w:after="180" w:line="240" w:lineRule="auto"/>
        <w:jc w:val="both"/>
        <w:outlineLvl w:val="4"/>
        <w:rPr>
          <w:rFonts w:ascii="Verdana" w:eastAsia="Times New Roman" w:hAnsi="Verdana" w:cs="Times New Roman"/>
          <w:color w:val="000000" w:themeColor="text1"/>
          <w:lang w:eastAsia="es-ES"/>
        </w:rPr>
      </w:pPr>
      <w:r w:rsidRPr="00BE71D2">
        <w:rPr>
          <w:rFonts w:ascii="Verdana" w:hAnsi="Verdana"/>
          <w:color w:val="000000" w:themeColor="text1"/>
        </w:rPr>
        <w:t xml:space="preserve">2.Los órganos del Observatorio </w:t>
      </w:r>
      <w:r w:rsidRPr="00BE71D2">
        <w:rPr>
          <w:rFonts w:ascii="Verdana" w:eastAsia="Times New Roman" w:hAnsi="Verdana" w:cs="Times New Roman"/>
          <w:color w:val="000000" w:themeColor="text1"/>
          <w:lang w:eastAsia="es-ES"/>
        </w:rPr>
        <w:t xml:space="preserve"> son Comisión Ejecutiva de Coordinación Permanente, el Plenario y la Secretaria de dicha Comisión. Funcionarán  de acuerdo con sus Estatutos y normas regulatorias.</w:t>
      </w:r>
    </w:p>
    <w:p w14:paraId="7D7A8A6C" w14:textId="77777777" w:rsidR="00BE71D2" w:rsidRPr="00BE71D2" w:rsidRDefault="00BE71D2" w:rsidP="00BE71D2">
      <w:pPr>
        <w:shd w:val="clear" w:color="auto" w:fill="FFFFFF"/>
        <w:spacing w:before="360" w:after="180" w:line="240" w:lineRule="auto"/>
        <w:jc w:val="both"/>
        <w:outlineLvl w:val="4"/>
        <w:rPr>
          <w:rFonts w:ascii="Verdana" w:eastAsia="Times New Roman" w:hAnsi="Verdana" w:cs="Times New Roman"/>
          <w:color w:val="000000" w:themeColor="text1"/>
          <w:lang w:eastAsia="es-ES"/>
        </w:rPr>
      </w:pPr>
      <w:bookmarkStart w:id="1" w:name="_Hlk136448060"/>
      <w:r w:rsidRPr="00BE71D2">
        <w:rPr>
          <w:rFonts w:ascii="Verdana" w:eastAsia="Times New Roman" w:hAnsi="Verdana" w:cs="Times New Roman"/>
          <w:color w:val="000000" w:themeColor="text1"/>
          <w:lang w:eastAsia="es-ES"/>
        </w:rPr>
        <w:t xml:space="preserve">3.La Comisión ejecutiva estará formada por  8 integrantes del Plenario , electos por mayoría entre sus miembros para un mandato de 2 años, y en todo caso, coincidente con el periodo de renovación de las Comisiones permanentes en la Asamblea Plenaria de la edición que corresponda de la Cumbre Judicial. </w:t>
      </w:r>
    </w:p>
    <w:p w14:paraId="611D5B7A" w14:textId="77777777" w:rsidR="00BE71D2" w:rsidRPr="00BE71D2" w:rsidRDefault="00BE71D2" w:rsidP="00BE71D2">
      <w:pPr>
        <w:shd w:val="clear" w:color="auto" w:fill="FFFFFF"/>
        <w:spacing w:before="360" w:after="180" w:line="240" w:lineRule="auto"/>
        <w:jc w:val="both"/>
        <w:outlineLvl w:val="4"/>
        <w:rPr>
          <w:rFonts w:ascii="Verdana" w:eastAsia="Times New Roman" w:hAnsi="Verdana" w:cs="Times New Roman"/>
          <w:color w:val="000000" w:themeColor="text1"/>
          <w:lang w:eastAsia="es-ES"/>
        </w:rPr>
      </w:pPr>
      <w:r w:rsidRPr="00BE71D2">
        <w:rPr>
          <w:rFonts w:ascii="Verdana" w:eastAsia="Times New Roman" w:hAnsi="Verdana" w:cs="Times New Roman"/>
          <w:color w:val="000000" w:themeColor="text1"/>
          <w:lang w:eastAsia="es-ES"/>
        </w:rPr>
        <w:t xml:space="preserve"> 4.La Comisión ejecutiva designará  a uno de sus miembros que actuará   como Secretaria. Su mandato durará el mismo tiempo que  el de los integrantes de la Comisión Ejecutiva.</w:t>
      </w:r>
      <w:bookmarkEnd w:id="1"/>
    </w:p>
    <w:p w14:paraId="3E4B361B" w14:textId="77777777" w:rsidR="00BE71D2" w:rsidRPr="00BE71D2" w:rsidRDefault="00BE71D2" w:rsidP="00BE71D2">
      <w:pPr>
        <w:shd w:val="clear" w:color="auto" w:fill="FFFFFF"/>
        <w:spacing w:before="360" w:after="180" w:line="240" w:lineRule="auto"/>
        <w:jc w:val="both"/>
        <w:outlineLvl w:val="4"/>
        <w:rPr>
          <w:rFonts w:ascii="Verdana" w:eastAsia="Times New Roman" w:hAnsi="Verdana" w:cs="Times New Roman"/>
          <w:color w:val="000000" w:themeColor="text1"/>
          <w:lang w:eastAsia="es-ES"/>
        </w:rPr>
      </w:pPr>
      <w:r w:rsidRPr="00BE71D2">
        <w:rPr>
          <w:rFonts w:ascii="Verdana" w:eastAsia="Times New Roman" w:hAnsi="Verdana" w:cs="Times New Roman"/>
          <w:color w:val="000000" w:themeColor="text1"/>
          <w:lang w:eastAsia="es-ES"/>
        </w:rPr>
        <w:t>5.La convocatoria del Plenario corresponderá a la Secretaria ejecutiva, a instancia de la mayoría de la Comisión ejecutiva o de un tercio de componentes del Observatorio. 6.La Secretaria informará sobre las consultas recibidas e informes periódicos a la Comisión Ejecutiva para divulgación, según corresponda, a la Secretaria Permanente de la Cumbre Judicial Iberoamericana y sus países miembros.</w:t>
      </w:r>
    </w:p>
    <w:p w14:paraId="66677B07" w14:textId="77777777" w:rsidR="00BE71D2" w:rsidRPr="00BE71D2" w:rsidRDefault="00BE71D2" w:rsidP="00BE71D2">
      <w:pPr>
        <w:shd w:val="clear" w:color="auto" w:fill="FFFFFF"/>
        <w:spacing w:before="360" w:after="180" w:line="240" w:lineRule="auto"/>
        <w:jc w:val="both"/>
        <w:outlineLvl w:val="4"/>
        <w:rPr>
          <w:rFonts w:ascii="Verdana" w:eastAsia="Times New Roman" w:hAnsi="Verdana" w:cs="Times New Roman"/>
          <w:b/>
          <w:bCs/>
          <w:color w:val="000000" w:themeColor="text1"/>
          <w:lang w:eastAsia="es-ES"/>
        </w:rPr>
      </w:pPr>
      <w:r w:rsidRPr="00BE71D2">
        <w:rPr>
          <w:rFonts w:ascii="Verdana" w:eastAsia="Times New Roman" w:hAnsi="Verdana" w:cs="Times New Roman"/>
          <w:b/>
          <w:bCs/>
          <w:color w:val="000000" w:themeColor="text1"/>
          <w:lang w:eastAsia="es-ES"/>
        </w:rPr>
        <w:lastRenderedPageBreak/>
        <w:t xml:space="preserve">Artículo 7.  Observadores </w:t>
      </w:r>
    </w:p>
    <w:p w14:paraId="2AE7B7DA" w14:textId="77777777" w:rsidR="00BE71D2" w:rsidRPr="00BE71D2" w:rsidRDefault="00BE71D2" w:rsidP="00BE71D2">
      <w:pPr>
        <w:shd w:val="clear" w:color="auto" w:fill="FFFFFF"/>
        <w:spacing w:before="360" w:after="180" w:line="240" w:lineRule="auto"/>
        <w:jc w:val="both"/>
        <w:outlineLvl w:val="4"/>
        <w:rPr>
          <w:rFonts w:ascii="Verdana" w:eastAsia="Times New Roman" w:hAnsi="Verdana" w:cs="Times New Roman"/>
          <w:color w:val="000000" w:themeColor="text1"/>
          <w:lang w:eastAsia="es-ES"/>
        </w:rPr>
      </w:pPr>
      <w:r w:rsidRPr="00BE71D2">
        <w:rPr>
          <w:rFonts w:ascii="Verdana" w:eastAsia="Times New Roman" w:hAnsi="Verdana" w:cs="Times New Roman"/>
          <w:color w:val="000000" w:themeColor="text1"/>
          <w:lang w:eastAsia="es-ES"/>
        </w:rPr>
        <w:t>Podrán intervenir como observadores en las sesiones de la Comisión ejecutiva y en el Plenario del Observatorios un miembro por cada una de las siguientes Comisiones: Comisión de Coordinación y Seguimiento Comisión de Calidad para la Justicia; miembro de la Comisión de Género y Acceso a la Justicia; Comisión de Ética Judicial.</w:t>
      </w:r>
    </w:p>
    <w:p w14:paraId="1684E6C9" w14:textId="77777777" w:rsidR="00BE71D2" w:rsidRPr="00BE71D2" w:rsidRDefault="00BE71D2" w:rsidP="00BE71D2">
      <w:pPr>
        <w:shd w:val="clear" w:color="auto" w:fill="FFFFFF"/>
        <w:spacing w:before="360" w:after="180" w:line="240" w:lineRule="auto"/>
        <w:jc w:val="both"/>
        <w:outlineLvl w:val="4"/>
        <w:rPr>
          <w:rFonts w:ascii="Verdana" w:eastAsia="Times New Roman" w:hAnsi="Verdana" w:cs="Times New Roman"/>
          <w:color w:val="000000" w:themeColor="text1"/>
          <w:lang w:eastAsia="es-ES"/>
        </w:rPr>
      </w:pPr>
    </w:p>
    <w:p w14:paraId="03967687" w14:textId="77777777" w:rsidR="00BE71D2" w:rsidRPr="00BE71D2" w:rsidRDefault="00BE71D2" w:rsidP="00BE71D2">
      <w:pPr>
        <w:shd w:val="clear" w:color="auto" w:fill="FFFFFF"/>
        <w:spacing w:before="360" w:after="180" w:line="240" w:lineRule="auto"/>
        <w:jc w:val="both"/>
        <w:outlineLvl w:val="4"/>
        <w:rPr>
          <w:rFonts w:ascii="Verdana" w:eastAsia="Times New Roman" w:hAnsi="Verdana" w:cs="Times New Roman"/>
          <w:b/>
          <w:bCs/>
          <w:color w:val="000000" w:themeColor="text1"/>
          <w:lang w:eastAsia="es-ES"/>
        </w:rPr>
      </w:pPr>
      <w:r w:rsidRPr="00BE71D2">
        <w:rPr>
          <w:rFonts w:ascii="Verdana" w:eastAsia="Times New Roman" w:hAnsi="Verdana" w:cs="Times New Roman"/>
          <w:b/>
          <w:bCs/>
          <w:color w:val="000000" w:themeColor="text1"/>
          <w:lang w:eastAsia="es-ES"/>
        </w:rPr>
        <w:t>Artículo 8. Relaciones con la Comisión permanente de Coordinación y Seguimiento de la Cumbre Judicial Iberoamericana</w:t>
      </w:r>
    </w:p>
    <w:p w14:paraId="3E4DD3CA" w14:textId="77777777" w:rsidR="00BE71D2" w:rsidRPr="00BE71D2" w:rsidRDefault="00BE71D2" w:rsidP="00BE71D2">
      <w:pPr>
        <w:shd w:val="clear" w:color="auto" w:fill="FFFFFF"/>
        <w:spacing w:before="360" w:after="180" w:line="240" w:lineRule="auto"/>
        <w:jc w:val="both"/>
        <w:outlineLvl w:val="4"/>
        <w:rPr>
          <w:rFonts w:ascii="Verdana" w:eastAsia="Times New Roman" w:hAnsi="Verdana" w:cs="Times New Roman"/>
          <w:color w:val="000000" w:themeColor="text1"/>
          <w:lang w:eastAsia="es-ES"/>
        </w:rPr>
      </w:pPr>
      <w:r w:rsidRPr="00BE71D2">
        <w:rPr>
          <w:rFonts w:ascii="Verdana" w:eastAsia="Times New Roman" w:hAnsi="Verdana" w:cs="Times New Roman"/>
          <w:color w:val="000000" w:themeColor="text1"/>
          <w:lang w:eastAsia="es-ES"/>
        </w:rPr>
        <w:t xml:space="preserve">1.El Plenario del </w:t>
      </w:r>
      <w:r w:rsidRPr="00BE71D2">
        <w:rPr>
          <w:rFonts w:ascii="Verdana" w:hAnsi="Verdana"/>
          <w:b/>
          <w:bCs/>
          <w:color w:val="000000" w:themeColor="text1"/>
        </w:rPr>
        <w:t xml:space="preserve">Observatorio </w:t>
      </w:r>
      <w:r w:rsidRPr="00BE71D2">
        <w:rPr>
          <w:rFonts w:ascii="Verdana" w:eastAsia="Times New Roman" w:hAnsi="Verdana" w:cs="Times New Roman"/>
          <w:color w:val="000000" w:themeColor="text1"/>
          <w:lang w:eastAsia="es-ES"/>
        </w:rPr>
        <w:t xml:space="preserve">se reunirá al menos una vez al año, de manera presencial o virtual, para debatir sobre la salud y bienestar de los jueces iberoamericanos, decidir sobre el cumplimiento de sus funciones y la consecución de sus objetivos institucionales. </w:t>
      </w:r>
    </w:p>
    <w:p w14:paraId="4AC2AF71" w14:textId="77777777" w:rsidR="00BE71D2" w:rsidRPr="00BE71D2" w:rsidRDefault="00BE71D2" w:rsidP="00BE71D2">
      <w:pPr>
        <w:shd w:val="clear" w:color="auto" w:fill="FFFFFF"/>
        <w:spacing w:before="360" w:after="180" w:line="240" w:lineRule="auto"/>
        <w:jc w:val="both"/>
        <w:outlineLvl w:val="4"/>
        <w:rPr>
          <w:rFonts w:ascii="Verdana" w:eastAsia="Times New Roman" w:hAnsi="Verdana" w:cs="Times New Roman"/>
          <w:color w:val="000000" w:themeColor="text1"/>
          <w:lang w:eastAsia="es-ES"/>
        </w:rPr>
      </w:pPr>
      <w:r w:rsidRPr="00BE71D2">
        <w:rPr>
          <w:rFonts w:ascii="Verdana" w:eastAsia="Times New Roman" w:hAnsi="Verdana" w:cs="Times New Roman"/>
          <w:color w:val="000000" w:themeColor="text1"/>
          <w:lang w:eastAsia="es-ES"/>
        </w:rPr>
        <w:t xml:space="preserve">2.La Comisión ejecutiva se reunirá, al menos, semestralmente de manera ordinaria, bajo modalidad presencial o virtual. También podrá hacerlo de manera extraordinaria cuando lo pidan la mayoría de sus componentes </w:t>
      </w:r>
    </w:p>
    <w:p w14:paraId="29D171B2" w14:textId="77777777" w:rsidR="00BE71D2" w:rsidRPr="00BE71D2" w:rsidRDefault="00BE71D2" w:rsidP="00BE71D2">
      <w:pPr>
        <w:shd w:val="clear" w:color="auto" w:fill="FFFFFF"/>
        <w:spacing w:before="360" w:after="180" w:line="240" w:lineRule="auto"/>
        <w:jc w:val="both"/>
        <w:outlineLvl w:val="4"/>
        <w:rPr>
          <w:rFonts w:ascii="Verdana" w:eastAsia="Times New Roman" w:hAnsi="Verdana" w:cs="Times New Roman"/>
          <w:color w:val="000000" w:themeColor="text1"/>
          <w:lang w:eastAsia="es-ES"/>
        </w:rPr>
      </w:pPr>
      <w:r w:rsidRPr="00BE71D2">
        <w:rPr>
          <w:rFonts w:ascii="Verdana" w:eastAsia="Times New Roman" w:hAnsi="Verdana" w:cs="Times New Roman"/>
          <w:color w:val="000000" w:themeColor="text1"/>
          <w:lang w:eastAsia="es-ES"/>
        </w:rPr>
        <w:t xml:space="preserve">3.El </w:t>
      </w:r>
      <w:r w:rsidRPr="00BE71D2">
        <w:rPr>
          <w:rFonts w:ascii="Verdana" w:hAnsi="Verdana"/>
          <w:b/>
          <w:bCs/>
          <w:color w:val="000000" w:themeColor="text1"/>
        </w:rPr>
        <w:t xml:space="preserve">Observatorio </w:t>
      </w:r>
      <w:r w:rsidRPr="00BE71D2">
        <w:rPr>
          <w:rFonts w:ascii="Verdana" w:eastAsia="Times New Roman" w:hAnsi="Verdana" w:cs="Times New Roman"/>
          <w:color w:val="000000" w:themeColor="text1"/>
          <w:lang w:eastAsia="es-ES"/>
        </w:rPr>
        <w:t>establecerá en su Estatuto el modo de actuación, asesoramiento e investigación sobre la salud y bienestar de los jueces iberoamericanos, principalmente a través de cuestionarios de evaluación de desempeño, por medio de planificación y establecimiento de metas, en conjunto con los poderes judiciales, y por la impartición de cursos, seminarios y conferencias sobre el tema.</w:t>
      </w:r>
    </w:p>
    <w:p w14:paraId="630385DD" w14:textId="77777777" w:rsidR="00BE71D2" w:rsidRPr="00BE71D2" w:rsidRDefault="00BE71D2" w:rsidP="00BE71D2">
      <w:pPr>
        <w:shd w:val="clear" w:color="auto" w:fill="FFFFFF"/>
        <w:spacing w:before="360" w:after="180" w:line="240" w:lineRule="auto"/>
        <w:jc w:val="both"/>
        <w:outlineLvl w:val="4"/>
        <w:rPr>
          <w:rFonts w:ascii="Verdana" w:eastAsia="Times New Roman" w:hAnsi="Verdana" w:cs="Times New Roman"/>
          <w:color w:val="000000" w:themeColor="text1"/>
          <w:lang w:eastAsia="es-ES"/>
        </w:rPr>
      </w:pPr>
      <w:r w:rsidRPr="00BE71D2">
        <w:rPr>
          <w:rFonts w:ascii="Verdana" w:eastAsia="Times New Roman" w:hAnsi="Verdana" w:cs="Times New Roman"/>
          <w:color w:val="000000" w:themeColor="text1"/>
          <w:lang w:eastAsia="es-ES"/>
        </w:rPr>
        <w:t xml:space="preserve">3.El </w:t>
      </w:r>
      <w:r w:rsidRPr="00BE71D2">
        <w:rPr>
          <w:rFonts w:ascii="Verdana" w:hAnsi="Verdana"/>
          <w:b/>
          <w:bCs/>
          <w:color w:val="000000" w:themeColor="text1"/>
        </w:rPr>
        <w:t xml:space="preserve">Observatorio </w:t>
      </w:r>
      <w:r w:rsidRPr="00BE71D2">
        <w:rPr>
          <w:rFonts w:ascii="Verdana" w:eastAsia="Times New Roman" w:hAnsi="Verdana" w:cs="Times New Roman"/>
          <w:color w:val="000000" w:themeColor="text1"/>
          <w:lang w:eastAsia="es-ES"/>
        </w:rPr>
        <w:t xml:space="preserve">deberá informar y coordinar sus actividades con la  la Comisión de Coordinación y Seguimiento (CCS) a fin de reportar los resultados de los trabajos que realice para su debida difusión. También  deberá coordinarse  con las diferentes Comisiones y Grupos de Trabajo de la Cumbre Judicial Iberoamericana, y en particular con la Comisión de Calidad para la Justicia (CICAJ), Comisión de Género y Acceso a la Justicia y la Comisión de Ética Judicial (CIEJ) en aquellas tareas de investigación y productos objeto de convergencia mutua.5.Cualquier asunto relacionado con el cumplimiento de su objeto y funciones, teniendo en cuenta la salud y el bienestar de los jueces iberoamericanos, será objeto de deliberación de la Comisión Ejecutiva del </w:t>
      </w:r>
      <w:r w:rsidRPr="00BE71D2">
        <w:rPr>
          <w:rFonts w:ascii="Verdana" w:hAnsi="Verdana"/>
          <w:b/>
          <w:bCs/>
          <w:color w:val="000000" w:themeColor="text1"/>
        </w:rPr>
        <w:t>Observatorio</w:t>
      </w:r>
      <w:r w:rsidRPr="00BE71D2">
        <w:rPr>
          <w:rFonts w:ascii="Verdana" w:eastAsia="Times New Roman" w:hAnsi="Verdana" w:cs="Times New Roman"/>
          <w:color w:val="000000" w:themeColor="text1"/>
          <w:lang w:eastAsia="es-ES"/>
        </w:rPr>
        <w:t>.</w:t>
      </w:r>
    </w:p>
    <w:p w14:paraId="19336513" w14:textId="77777777" w:rsidR="00BE71D2" w:rsidRPr="00BE71D2" w:rsidRDefault="00BE71D2" w:rsidP="00BE71D2">
      <w:pPr>
        <w:shd w:val="clear" w:color="auto" w:fill="FFFFFF"/>
        <w:spacing w:before="360" w:after="180" w:line="240" w:lineRule="auto"/>
        <w:jc w:val="both"/>
        <w:outlineLvl w:val="4"/>
        <w:rPr>
          <w:rFonts w:ascii="Verdana" w:eastAsia="Times New Roman" w:hAnsi="Verdana" w:cs="Times New Roman"/>
          <w:color w:val="000000" w:themeColor="text1"/>
          <w:lang w:eastAsia="es-ES"/>
        </w:rPr>
      </w:pPr>
    </w:p>
    <w:p w14:paraId="63B9520E" w14:textId="77777777" w:rsidR="00BE71D2" w:rsidRPr="00BE71D2" w:rsidRDefault="00BE71D2" w:rsidP="00BE71D2">
      <w:pPr>
        <w:shd w:val="clear" w:color="auto" w:fill="FFFFFF"/>
        <w:spacing w:before="360" w:after="180" w:line="240" w:lineRule="auto"/>
        <w:jc w:val="both"/>
        <w:outlineLvl w:val="4"/>
        <w:rPr>
          <w:rFonts w:ascii="Verdana" w:eastAsia="Times New Roman" w:hAnsi="Verdana" w:cs="Times New Roman"/>
          <w:b/>
          <w:bCs/>
          <w:color w:val="000000" w:themeColor="text1"/>
          <w:lang w:eastAsia="es-ES"/>
        </w:rPr>
      </w:pPr>
      <w:r w:rsidRPr="00BE71D2">
        <w:rPr>
          <w:rFonts w:ascii="Verdana" w:eastAsia="Times New Roman" w:hAnsi="Verdana" w:cs="Times New Roman"/>
          <w:b/>
          <w:bCs/>
          <w:color w:val="000000" w:themeColor="text1"/>
          <w:lang w:eastAsia="es-ES"/>
        </w:rPr>
        <w:lastRenderedPageBreak/>
        <w:t>Disposición transitoria</w:t>
      </w:r>
    </w:p>
    <w:p w14:paraId="578DE037" w14:textId="77777777" w:rsidR="00BE71D2" w:rsidRPr="00BE71D2" w:rsidRDefault="00BE71D2" w:rsidP="00BE71D2">
      <w:pPr>
        <w:shd w:val="clear" w:color="auto" w:fill="FFFFFF"/>
        <w:spacing w:before="360" w:after="180" w:line="240" w:lineRule="auto"/>
        <w:jc w:val="both"/>
        <w:outlineLvl w:val="4"/>
        <w:rPr>
          <w:rFonts w:ascii="Verdana" w:eastAsia="Times New Roman" w:hAnsi="Verdana" w:cs="Times New Roman"/>
          <w:color w:val="000000" w:themeColor="text1"/>
          <w:lang w:eastAsia="es-ES"/>
        </w:rPr>
      </w:pPr>
      <w:r w:rsidRPr="00BE71D2">
        <w:rPr>
          <w:rFonts w:ascii="Verdana" w:eastAsia="Times New Roman" w:hAnsi="Verdana" w:cs="Times New Roman"/>
          <w:color w:val="000000" w:themeColor="text1"/>
          <w:lang w:eastAsia="es-ES"/>
        </w:rPr>
        <w:t xml:space="preserve">La convocatoria de la primera designación de los/as miembros que compondrán el Observatorio conforme al artículo 4 se llevará a cabo en un plazo de tres meses desde la aprobación  en la Asamblea Plenaria de la Cumbre Judicial Iberoamericana que apruebe la creación de este Observatorio. </w:t>
      </w:r>
    </w:p>
    <w:p w14:paraId="78DF84DB" w14:textId="0393D3A4" w:rsidR="00BE71D2" w:rsidRPr="00BE71D2" w:rsidRDefault="00BE71D2" w:rsidP="00BE71D2">
      <w:pPr>
        <w:shd w:val="clear" w:color="auto" w:fill="FFFFFF"/>
        <w:spacing w:before="360" w:after="180" w:line="240" w:lineRule="auto"/>
        <w:jc w:val="both"/>
        <w:outlineLvl w:val="4"/>
        <w:rPr>
          <w:rFonts w:ascii="Verdana" w:eastAsia="Times New Roman" w:hAnsi="Verdana" w:cs="Times New Roman"/>
          <w:color w:val="000000" w:themeColor="text1"/>
          <w:lang w:eastAsia="es-ES"/>
        </w:rPr>
      </w:pPr>
      <w:r w:rsidRPr="00BE71D2">
        <w:rPr>
          <w:rFonts w:ascii="Verdana" w:eastAsia="Times New Roman" w:hAnsi="Verdana" w:cs="Times New Roman"/>
          <w:color w:val="000000" w:themeColor="text1"/>
          <w:lang w:eastAsia="es-ES"/>
        </w:rPr>
        <w:t>Los Poderes judiciales integrantes del Grupo de Trabajo evaluación del desempeño y bienestar judicial constituido en la edición XXI de la Cumbre judicial Iberoamericana asumirán, bajo la coordinación de los Poderes Judiciales del mencionado Grupo,  las funciones de gestión que corresponda para la designación de los componentes del Observatorio, asumiendo los Poderes judiciales que han coordinado dicho grupo, las funciones de Secretaria ejecutiva en esta tarea hasta la primera convocatoria del Plenario y constitución del Observatorio.</w:t>
      </w:r>
    </w:p>
    <w:p w14:paraId="5EBF0379" w14:textId="005F8C6B" w:rsidR="00BE71D2" w:rsidRPr="00BE71D2" w:rsidRDefault="00BE71D2" w:rsidP="00BE71D2">
      <w:pPr>
        <w:shd w:val="clear" w:color="auto" w:fill="FFFFFF"/>
        <w:spacing w:before="360" w:after="180" w:line="240" w:lineRule="auto"/>
        <w:jc w:val="both"/>
        <w:outlineLvl w:val="4"/>
        <w:rPr>
          <w:rFonts w:ascii="Verdana" w:eastAsia="Times New Roman" w:hAnsi="Verdana" w:cs="Times New Roman"/>
          <w:color w:val="000000" w:themeColor="text1"/>
          <w:lang w:eastAsia="es-ES"/>
        </w:rPr>
      </w:pPr>
      <w:r w:rsidRPr="00BE71D2">
        <w:rPr>
          <w:rFonts w:ascii="Verdana" w:eastAsia="Times New Roman" w:hAnsi="Verdana" w:cs="Times New Roman"/>
          <w:color w:val="000000" w:themeColor="text1"/>
          <w:lang w:eastAsia="es-ES"/>
        </w:rPr>
        <w:t>El Observatorio tras su constitución aprobará los estatutos que rijan su funcionamiento interno.</w:t>
      </w:r>
    </w:p>
    <w:p w14:paraId="31F8AE76" w14:textId="77777777" w:rsidR="00BE71D2" w:rsidRPr="00BE71D2" w:rsidRDefault="00BE71D2" w:rsidP="00BE71D2">
      <w:pPr>
        <w:shd w:val="clear" w:color="auto" w:fill="FFFFFF"/>
        <w:spacing w:before="360" w:after="180" w:line="240" w:lineRule="auto"/>
        <w:jc w:val="both"/>
        <w:rPr>
          <w:rFonts w:ascii="Verdana" w:eastAsia="Times New Roman" w:hAnsi="Verdana" w:cs="Times New Roman"/>
          <w:color w:val="000000" w:themeColor="text1"/>
          <w:lang w:eastAsia="es-ES"/>
        </w:rPr>
      </w:pPr>
    </w:p>
    <w:p w14:paraId="2C49A3BC" w14:textId="77777777" w:rsidR="00BE71D2" w:rsidRPr="00BE71D2" w:rsidRDefault="00BE71D2" w:rsidP="00BE71D2">
      <w:pPr>
        <w:shd w:val="clear" w:color="auto" w:fill="FFFFFF"/>
        <w:spacing w:before="360" w:after="180" w:line="240" w:lineRule="auto"/>
        <w:jc w:val="both"/>
        <w:rPr>
          <w:rFonts w:ascii="Verdana" w:eastAsia="Times New Roman" w:hAnsi="Verdana" w:cs="Times New Roman"/>
          <w:color w:val="000000" w:themeColor="text1"/>
          <w:lang w:eastAsia="es-ES"/>
        </w:rPr>
      </w:pPr>
    </w:p>
    <w:sectPr w:rsidR="00BE71D2" w:rsidRPr="00BE71D2">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4F679" w14:textId="77777777" w:rsidR="00BD7328" w:rsidRDefault="00BD7328" w:rsidP="00A646A1">
      <w:pPr>
        <w:spacing w:after="0" w:line="240" w:lineRule="auto"/>
      </w:pPr>
      <w:r>
        <w:separator/>
      </w:r>
    </w:p>
  </w:endnote>
  <w:endnote w:type="continuationSeparator" w:id="0">
    <w:p w14:paraId="2AC1EEB2" w14:textId="77777777" w:rsidR="00BD7328" w:rsidRDefault="00BD7328" w:rsidP="00A64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056A" w14:textId="77777777" w:rsidR="00A646A1" w:rsidRDefault="00A646A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FB62" w14:textId="77777777" w:rsidR="00A646A1" w:rsidRDefault="00A646A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253E" w14:textId="77777777" w:rsidR="00A646A1" w:rsidRDefault="00A646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CF71B" w14:textId="77777777" w:rsidR="00BD7328" w:rsidRDefault="00BD7328" w:rsidP="00A646A1">
      <w:pPr>
        <w:spacing w:after="0" w:line="240" w:lineRule="auto"/>
      </w:pPr>
      <w:r>
        <w:separator/>
      </w:r>
    </w:p>
  </w:footnote>
  <w:footnote w:type="continuationSeparator" w:id="0">
    <w:p w14:paraId="3210B5EE" w14:textId="77777777" w:rsidR="00BD7328" w:rsidRDefault="00BD7328" w:rsidP="00A64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53D32" w14:textId="77777777" w:rsidR="00A646A1" w:rsidRDefault="00A646A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DA5C" w14:textId="1A865EF7" w:rsidR="00A646A1" w:rsidRDefault="00A646A1" w:rsidP="00A646A1">
    <w:pPr>
      <w:pStyle w:val="Encabezado"/>
    </w:pPr>
    <w:bookmarkStart w:id="2" w:name="_Hlk136452580"/>
    <w:bookmarkStart w:id="3" w:name="_Hlk136452581"/>
    <w:r>
      <w:t xml:space="preserve">Grupo 2_ Documento de referencia_ Evaluación del Desempeño_ Cuestionario General </w:t>
    </w:r>
  </w:p>
  <w:p w14:paraId="5D7BD33D" w14:textId="77777777" w:rsidR="00A646A1" w:rsidRDefault="00A646A1" w:rsidP="00A646A1">
    <w:pPr>
      <w:pStyle w:val="Encabezado"/>
    </w:pPr>
    <w:r>
      <w:t>Coord. Brasil_ España.-  XXI Cumbre Judicial Iberoamericana</w:t>
    </w:r>
  </w:p>
  <w:p w14:paraId="7263A080" w14:textId="77777777" w:rsidR="00A646A1" w:rsidRDefault="00A646A1" w:rsidP="00A646A1">
    <w:pPr>
      <w:pStyle w:val="Encabezado"/>
    </w:pPr>
    <w:r>
      <w:t xml:space="preserve">Santa Cruz de la Sierra, Bolivia, 28 a 30  de junio 2023 </w:t>
    </w:r>
  </w:p>
  <w:bookmarkEnd w:id="2"/>
  <w:bookmarkEnd w:id="3"/>
  <w:p w14:paraId="73114A6E" w14:textId="77777777" w:rsidR="00A646A1" w:rsidRDefault="00A646A1" w:rsidP="00A646A1">
    <w:pPr>
      <w:pStyle w:val="Encabezado"/>
    </w:pPr>
  </w:p>
  <w:p w14:paraId="66B29B4E" w14:textId="09975D90" w:rsidR="00A646A1" w:rsidRDefault="00506579">
    <w:pPr>
      <w:pStyle w:val="Encabezado"/>
    </w:pPr>
    <w:r>
      <w:rPr>
        <w:noProof/>
      </w:rPr>
      <w:drawing>
        <wp:inline distT="0" distB="0" distL="0" distR="0" wp14:anchorId="0EED17E9" wp14:editId="38BAFAC5">
          <wp:extent cx="1534160" cy="695325"/>
          <wp:effectExtent l="0" t="0" r="8890" b="9525"/>
          <wp:docPr id="5" name="Marcador de contenido 4">
            <a:extLst xmlns:a="http://schemas.openxmlformats.org/drawingml/2006/main">
              <a:ext uri="{FF2B5EF4-FFF2-40B4-BE49-F238E27FC236}">
                <a16:creationId xmlns:a16="http://schemas.microsoft.com/office/drawing/2014/main" id="{7EF30F75-4BEC-0C88-3D5C-78B68A9E95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dor de contenido 4">
                    <a:extLst>
                      <a:ext uri="{FF2B5EF4-FFF2-40B4-BE49-F238E27FC236}">
                        <a16:creationId xmlns:a16="http://schemas.microsoft.com/office/drawing/2014/main" id="{7EF30F75-4BEC-0C88-3D5C-78B68A9E95D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34160" cy="695325"/>
                  </a:xfrm>
                  <a:prstGeom prst="rect">
                    <a:avLst/>
                  </a:prstGeom>
                </pic:spPr>
              </pic:pic>
            </a:graphicData>
          </a:graphic>
        </wp:inline>
      </w:drawing>
    </w:r>
  </w:p>
  <w:p w14:paraId="066F02AD" w14:textId="77777777" w:rsidR="00A646A1" w:rsidRDefault="00A646A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19D0C" w14:textId="77777777" w:rsidR="00A646A1" w:rsidRDefault="00A646A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C0117"/>
    <w:multiLevelType w:val="hybridMultilevel"/>
    <w:tmpl w:val="33163C78"/>
    <w:lvl w:ilvl="0" w:tplc="02BA06DA">
      <w:start w:val="3"/>
      <w:numFmt w:val="decimal"/>
      <w:lvlText w:val="%1."/>
      <w:lvlJc w:val="left"/>
      <w:pPr>
        <w:ind w:left="720" w:hanging="360"/>
      </w:pPr>
      <w:rPr>
        <w:rFonts w:hint="default"/>
        <w:b/>
      </w:rPr>
    </w:lvl>
    <w:lvl w:ilvl="1" w:tplc="47864A16">
      <w:start w:val="1"/>
      <w:numFmt w:val="lowerLetter"/>
      <w:lvlText w:val="%2)"/>
      <w:lvlJc w:val="left"/>
      <w:pPr>
        <w:ind w:left="1440" w:hanging="360"/>
      </w:pPr>
      <w:rPr>
        <w:rFonts w:ascii="Verdana" w:eastAsiaTheme="minorEastAsia" w:hAnsi="Verdana" w:cstheme="minorBidi"/>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D151089"/>
    <w:multiLevelType w:val="hybridMultilevel"/>
    <w:tmpl w:val="EDE2B168"/>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535311953">
    <w:abstractNumId w:val="0"/>
  </w:num>
  <w:num w:numId="2" w16cid:durableId="818545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519D3"/>
    <w:rsid w:val="00024308"/>
    <w:rsid w:val="0006670E"/>
    <w:rsid w:val="000871BF"/>
    <w:rsid w:val="000916FC"/>
    <w:rsid w:val="000924DB"/>
    <w:rsid w:val="000C7E8D"/>
    <w:rsid w:val="00114F82"/>
    <w:rsid w:val="001408F1"/>
    <w:rsid w:val="00142CD3"/>
    <w:rsid w:val="00186964"/>
    <w:rsid w:val="001B6CAE"/>
    <w:rsid w:val="001E5389"/>
    <w:rsid w:val="001F5F95"/>
    <w:rsid w:val="002525E2"/>
    <w:rsid w:val="00255C68"/>
    <w:rsid w:val="002745FB"/>
    <w:rsid w:val="00280C93"/>
    <w:rsid w:val="00295882"/>
    <w:rsid w:val="002A6601"/>
    <w:rsid w:val="002C0FFE"/>
    <w:rsid w:val="002C2AE7"/>
    <w:rsid w:val="002D4D7E"/>
    <w:rsid w:val="002E3793"/>
    <w:rsid w:val="002F1622"/>
    <w:rsid w:val="002F4C8C"/>
    <w:rsid w:val="00321287"/>
    <w:rsid w:val="003651ED"/>
    <w:rsid w:val="003A0CB2"/>
    <w:rsid w:val="003A4F1C"/>
    <w:rsid w:val="003E1F11"/>
    <w:rsid w:val="003E672C"/>
    <w:rsid w:val="003F462B"/>
    <w:rsid w:val="00400C41"/>
    <w:rsid w:val="00415F09"/>
    <w:rsid w:val="004704A9"/>
    <w:rsid w:val="004A177B"/>
    <w:rsid w:val="004D2DEA"/>
    <w:rsid w:val="004D4B73"/>
    <w:rsid w:val="00506579"/>
    <w:rsid w:val="0051551B"/>
    <w:rsid w:val="00572BB8"/>
    <w:rsid w:val="00577F65"/>
    <w:rsid w:val="005820A5"/>
    <w:rsid w:val="0058368D"/>
    <w:rsid w:val="0059057E"/>
    <w:rsid w:val="005C544B"/>
    <w:rsid w:val="005F4D1A"/>
    <w:rsid w:val="005F73C7"/>
    <w:rsid w:val="00622279"/>
    <w:rsid w:val="00626304"/>
    <w:rsid w:val="006349A7"/>
    <w:rsid w:val="0064067C"/>
    <w:rsid w:val="006406B2"/>
    <w:rsid w:val="0065702B"/>
    <w:rsid w:val="006A5DEE"/>
    <w:rsid w:val="006B5F05"/>
    <w:rsid w:val="007103A9"/>
    <w:rsid w:val="00715660"/>
    <w:rsid w:val="007519D3"/>
    <w:rsid w:val="00776E36"/>
    <w:rsid w:val="007A29E3"/>
    <w:rsid w:val="007B0FB8"/>
    <w:rsid w:val="008161F8"/>
    <w:rsid w:val="008236A8"/>
    <w:rsid w:val="00865078"/>
    <w:rsid w:val="00873830"/>
    <w:rsid w:val="008B7343"/>
    <w:rsid w:val="008D5605"/>
    <w:rsid w:val="00926C5F"/>
    <w:rsid w:val="009522E6"/>
    <w:rsid w:val="00954553"/>
    <w:rsid w:val="00964F85"/>
    <w:rsid w:val="009B249F"/>
    <w:rsid w:val="009D18E6"/>
    <w:rsid w:val="00A16044"/>
    <w:rsid w:val="00A2769F"/>
    <w:rsid w:val="00A37AAE"/>
    <w:rsid w:val="00A60285"/>
    <w:rsid w:val="00A63150"/>
    <w:rsid w:val="00A646A1"/>
    <w:rsid w:val="00A84468"/>
    <w:rsid w:val="00AE0D4A"/>
    <w:rsid w:val="00AE48D3"/>
    <w:rsid w:val="00B03EA9"/>
    <w:rsid w:val="00B42BE1"/>
    <w:rsid w:val="00B56840"/>
    <w:rsid w:val="00B87784"/>
    <w:rsid w:val="00BC368F"/>
    <w:rsid w:val="00BC7B81"/>
    <w:rsid w:val="00BD7328"/>
    <w:rsid w:val="00BD7C14"/>
    <w:rsid w:val="00BE71D2"/>
    <w:rsid w:val="00BF167E"/>
    <w:rsid w:val="00C73CB2"/>
    <w:rsid w:val="00CB0955"/>
    <w:rsid w:val="00CB30A0"/>
    <w:rsid w:val="00CC6A49"/>
    <w:rsid w:val="00CF017B"/>
    <w:rsid w:val="00CF2DC0"/>
    <w:rsid w:val="00D0161C"/>
    <w:rsid w:val="00D0685C"/>
    <w:rsid w:val="00D06E4D"/>
    <w:rsid w:val="00D13E71"/>
    <w:rsid w:val="00D165F2"/>
    <w:rsid w:val="00D36F5A"/>
    <w:rsid w:val="00D37C37"/>
    <w:rsid w:val="00D55DE5"/>
    <w:rsid w:val="00D66810"/>
    <w:rsid w:val="00D7670B"/>
    <w:rsid w:val="00D944A4"/>
    <w:rsid w:val="00DB03B2"/>
    <w:rsid w:val="00DB24AD"/>
    <w:rsid w:val="00E12E18"/>
    <w:rsid w:val="00E151AF"/>
    <w:rsid w:val="00E34C17"/>
    <w:rsid w:val="00E52418"/>
    <w:rsid w:val="00E52A81"/>
    <w:rsid w:val="00E7326F"/>
    <w:rsid w:val="00ED1989"/>
    <w:rsid w:val="00ED6136"/>
    <w:rsid w:val="00ED6806"/>
    <w:rsid w:val="00EE3F63"/>
    <w:rsid w:val="00F22C07"/>
    <w:rsid w:val="00F25FBC"/>
    <w:rsid w:val="00F32AFC"/>
    <w:rsid w:val="00F53AA4"/>
    <w:rsid w:val="00F61A92"/>
    <w:rsid w:val="00F9742A"/>
    <w:rsid w:val="00FD41CE"/>
    <w:rsid w:val="00FE7BD1"/>
    <w:rsid w:val="00FF23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B7A65"/>
  <w15:chartTrackingRefBased/>
  <w15:docId w15:val="{187AA6E4-0D16-4BDF-BCCC-7E96C3E1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5">
    <w:name w:val="heading 5"/>
    <w:basedOn w:val="Normal"/>
    <w:link w:val="Ttulo5Car"/>
    <w:uiPriority w:val="9"/>
    <w:qFormat/>
    <w:rsid w:val="00A84468"/>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4468"/>
    <w:pPr>
      <w:spacing w:after="160" w:line="300" w:lineRule="auto"/>
      <w:ind w:left="720"/>
      <w:contextualSpacing/>
    </w:pPr>
    <w:rPr>
      <w:rFonts w:ascii="Verdana" w:eastAsiaTheme="minorEastAsia" w:hAnsi="Verdana"/>
      <w:kern w:val="0"/>
      <w:szCs w:val="21"/>
      <w:lang w:val="pt-BR"/>
      <w14:ligatures w14:val="none"/>
    </w:rPr>
  </w:style>
  <w:style w:type="character" w:customStyle="1" w:styleId="Ttulo5Car">
    <w:name w:val="Título 5 Car"/>
    <w:basedOn w:val="Fuentedeprrafopredeter"/>
    <w:link w:val="Ttulo5"/>
    <w:uiPriority w:val="9"/>
    <w:rsid w:val="00A84468"/>
    <w:rPr>
      <w:rFonts w:ascii="Times New Roman" w:eastAsia="Times New Roman" w:hAnsi="Times New Roman" w:cs="Times New Roman"/>
      <w:b/>
      <w:bCs/>
      <w:kern w:val="0"/>
      <w:sz w:val="20"/>
      <w:szCs w:val="20"/>
      <w:lang w:eastAsia="es-ES"/>
      <w14:ligatures w14:val="none"/>
    </w:rPr>
  </w:style>
  <w:style w:type="paragraph" w:customStyle="1" w:styleId="parrafo2">
    <w:name w:val="parrafo_2"/>
    <w:basedOn w:val="Normal"/>
    <w:rsid w:val="00A84468"/>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paragraph" w:customStyle="1" w:styleId="parrafo">
    <w:name w:val="parrafo"/>
    <w:basedOn w:val="Normal"/>
    <w:rsid w:val="00A84468"/>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paragraph" w:customStyle="1" w:styleId="centroredonda">
    <w:name w:val="centro_redonda"/>
    <w:basedOn w:val="Normal"/>
    <w:rsid w:val="00A84468"/>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paragraph" w:customStyle="1" w:styleId="Default">
    <w:name w:val="Default"/>
    <w:rsid w:val="00A84468"/>
    <w:pPr>
      <w:autoSpaceDE w:val="0"/>
      <w:autoSpaceDN w:val="0"/>
      <w:adjustRightInd w:val="0"/>
      <w:spacing w:after="0" w:line="240" w:lineRule="auto"/>
    </w:pPr>
    <w:rPr>
      <w:rFonts w:ascii="Cambria" w:hAnsi="Cambria" w:cs="Cambria"/>
      <w:color w:val="000000"/>
      <w:kern w:val="0"/>
      <w:sz w:val="24"/>
      <w:szCs w:val="24"/>
    </w:rPr>
  </w:style>
  <w:style w:type="paragraph" w:styleId="Encabezado">
    <w:name w:val="header"/>
    <w:basedOn w:val="Normal"/>
    <w:link w:val="EncabezadoCar"/>
    <w:uiPriority w:val="99"/>
    <w:unhideWhenUsed/>
    <w:rsid w:val="00A646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46A1"/>
  </w:style>
  <w:style w:type="paragraph" w:styleId="Piedepgina">
    <w:name w:val="footer"/>
    <w:basedOn w:val="Normal"/>
    <w:link w:val="PiedepginaCar"/>
    <w:uiPriority w:val="99"/>
    <w:unhideWhenUsed/>
    <w:rsid w:val="00A646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4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392027">
      <w:bodyDiv w:val="1"/>
      <w:marLeft w:val="0"/>
      <w:marRight w:val="0"/>
      <w:marTop w:val="0"/>
      <w:marBottom w:val="0"/>
      <w:divBdr>
        <w:top w:val="none" w:sz="0" w:space="0" w:color="auto"/>
        <w:left w:val="none" w:sz="0" w:space="0" w:color="auto"/>
        <w:bottom w:val="none" w:sz="0" w:space="0" w:color="auto"/>
        <w:right w:val="none" w:sz="0" w:space="0" w:color="auto"/>
      </w:divBdr>
    </w:div>
    <w:div w:id="213767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8921E-E7B3-4775-ADE0-2AE6F9719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1658</Words>
  <Characters>9122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Martínez Moya</dc:creator>
  <cp:keywords/>
  <dc:description/>
  <cp:lastModifiedBy>Juan Martínez Moya</cp:lastModifiedBy>
  <cp:revision>7</cp:revision>
  <dcterms:created xsi:type="dcterms:W3CDTF">2023-05-07T18:49:00Z</dcterms:created>
  <dcterms:modified xsi:type="dcterms:W3CDTF">2023-06-14T19:05:00Z</dcterms:modified>
</cp:coreProperties>
</file>