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36" w:rsidRPr="006B4B67" w:rsidRDefault="00666F36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166C3D" w:rsidRDefault="00166C3D" w:rsidP="006B4B67">
      <w:pPr>
        <w:pStyle w:val="Sinespaciado"/>
        <w:jc w:val="center"/>
        <w:rPr>
          <w:rFonts w:ascii="Bookman Old Style" w:hAnsi="Bookman Old Style"/>
          <w:b/>
          <w:sz w:val="24"/>
          <w:szCs w:val="24"/>
        </w:rPr>
      </w:pPr>
    </w:p>
    <w:p w:rsidR="007A688B" w:rsidRPr="006B4B67" w:rsidRDefault="00632C71" w:rsidP="006B4B67">
      <w:pPr>
        <w:pStyle w:val="Sinespaciado"/>
        <w:jc w:val="center"/>
        <w:rPr>
          <w:rFonts w:ascii="Bookman Old Style" w:hAnsi="Bookman Old Style"/>
          <w:b/>
          <w:sz w:val="24"/>
          <w:szCs w:val="24"/>
        </w:rPr>
      </w:pPr>
      <w:r w:rsidRPr="006B4B67">
        <w:rPr>
          <w:rFonts w:ascii="Bookman Old Style" w:hAnsi="Bookman Old Style"/>
          <w:b/>
          <w:sz w:val="24"/>
          <w:szCs w:val="24"/>
        </w:rPr>
        <w:t>V</w:t>
      </w:r>
      <w:r w:rsidR="007A688B" w:rsidRPr="006B4B67">
        <w:rPr>
          <w:rFonts w:ascii="Bookman Old Style" w:hAnsi="Bookman Old Style"/>
          <w:b/>
          <w:sz w:val="24"/>
          <w:szCs w:val="24"/>
        </w:rPr>
        <w:t>I</w:t>
      </w:r>
      <w:r w:rsidRPr="006B4B67">
        <w:rPr>
          <w:rFonts w:ascii="Bookman Old Style" w:hAnsi="Bookman Old Style"/>
          <w:b/>
          <w:sz w:val="24"/>
          <w:szCs w:val="24"/>
        </w:rPr>
        <w:t xml:space="preserve"> FERIA DE JUSTICIA Y TECNOLOGÍA </w:t>
      </w:r>
      <w:r w:rsidR="007A688B" w:rsidRPr="006B4B67">
        <w:rPr>
          <w:rFonts w:ascii="Bookman Old Style" w:hAnsi="Bookman Old Style"/>
          <w:b/>
          <w:sz w:val="24"/>
          <w:szCs w:val="24"/>
        </w:rPr>
        <w:t>ASUNCIÓN – PARAGUAY</w:t>
      </w:r>
    </w:p>
    <w:p w:rsidR="00FA0E59" w:rsidRPr="006B4B67" w:rsidRDefault="007A688B" w:rsidP="006B4B67">
      <w:pPr>
        <w:pStyle w:val="Sinespaciado"/>
        <w:jc w:val="center"/>
        <w:rPr>
          <w:rFonts w:ascii="Bookman Old Style" w:hAnsi="Bookman Old Style"/>
          <w:sz w:val="24"/>
          <w:szCs w:val="24"/>
        </w:rPr>
      </w:pPr>
      <w:r w:rsidRPr="006B4B67">
        <w:rPr>
          <w:rFonts w:ascii="Bookman Old Style" w:hAnsi="Bookman Old Style"/>
          <w:sz w:val="24"/>
          <w:szCs w:val="24"/>
        </w:rPr>
        <w:t xml:space="preserve">13 Y 14 </w:t>
      </w:r>
      <w:r w:rsidR="00632C71" w:rsidRPr="006B4B67">
        <w:rPr>
          <w:rFonts w:ascii="Bookman Old Style" w:hAnsi="Bookman Old Style"/>
          <w:sz w:val="24"/>
          <w:szCs w:val="24"/>
        </w:rPr>
        <w:t>DE ABRIL DE 201</w:t>
      </w:r>
      <w:r w:rsidR="00FA0E59" w:rsidRPr="006B4B67">
        <w:rPr>
          <w:rFonts w:ascii="Bookman Old Style" w:hAnsi="Bookman Old Style"/>
          <w:sz w:val="24"/>
          <w:szCs w:val="24"/>
        </w:rPr>
        <w:t>6</w:t>
      </w:r>
    </w:p>
    <w:p w:rsidR="00D87119" w:rsidRPr="006B4B67" w:rsidRDefault="00632C71" w:rsidP="006B4B67">
      <w:pPr>
        <w:pStyle w:val="Sinespaciado"/>
        <w:jc w:val="center"/>
        <w:rPr>
          <w:rFonts w:ascii="Bookman Old Style" w:hAnsi="Bookman Old Style"/>
          <w:sz w:val="24"/>
          <w:szCs w:val="24"/>
        </w:rPr>
      </w:pPr>
      <w:r w:rsidRPr="006B4B67">
        <w:rPr>
          <w:rFonts w:ascii="Bookman Old Style" w:hAnsi="Bookman Old Style"/>
          <w:sz w:val="24"/>
          <w:szCs w:val="24"/>
        </w:rPr>
        <w:t xml:space="preserve">CENTRO DE </w:t>
      </w:r>
      <w:r w:rsidR="007A688B" w:rsidRPr="006B4B67">
        <w:rPr>
          <w:rFonts w:ascii="Bookman Old Style" w:hAnsi="Bookman Old Style"/>
          <w:sz w:val="24"/>
          <w:szCs w:val="24"/>
        </w:rPr>
        <w:t>CONVENCIONES DE LA CONMEBOL</w:t>
      </w:r>
    </w:p>
    <w:p w:rsidR="0088172D" w:rsidRPr="006B4B67" w:rsidRDefault="0088172D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D87119" w:rsidRPr="006B4B67" w:rsidRDefault="00632C71" w:rsidP="006B4B67">
      <w:pPr>
        <w:pStyle w:val="Sinespaciado"/>
        <w:jc w:val="both"/>
        <w:rPr>
          <w:rFonts w:ascii="Bookman Old Style" w:hAnsi="Bookman Old Style"/>
          <w:b/>
          <w:sz w:val="24"/>
          <w:szCs w:val="24"/>
        </w:rPr>
      </w:pPr>
      <w:r w:rsidRPr="006B4B67">
        <w:rPr>
          <w:rFonts w:ascii="Bookman Old Style" w:hAnsi="Bookman Old Style"/>
          <w:b/>
          <w:sz w:val="24"/>
          <w:szCs w:val="24"/>
        </w:rPr>
        <w:t>D</w:t>
      </w:r>
      <w:r w:rsidR="000434C2" w:rsidRPr="006B4B67">
        <w:rPr>
          <w:rFonts w:ascii="Bookman Old Style" w:hAnsi="Bookman Old Style"/>
          <w:b/>
          <w:sz w:val="24"/>
          <w:szCs w:val="24"/>
        </w:rPr>
        <w:t>escripciónde la</w:t>
      </w:r>
      <w:r w:rsidRPr="006B4B67">
        <w:rPr>
          <w:rFonts w:ascii="Bookman Old Style" w:hAnsi="Bookman Old Style"/>
          <w:b/>
          <w:sz w:val="24"/>
          <w:szCs w:val="24"/>
        </w:rPr>
        <w:t xml:space="preserve"> F</w:t>
      </w:r>
      <w:r w:rsidR="000434C2" w:rsidRPr="006B4B67">
        <w:rPr>
          <w:rFonts w:ascii="Bookman Old Style" w:hAnsi="Bookman Old Style"/>
          <w:b/>
          <w:sz w:val="24"/>
          <w:szCs w:val="24"/>
        </w:rPr>
        <w:t>eria</w:t>
      </w:r>
      <w:r w:rsidRPr="006B4B67">
        <w:rPr>
          <w:rFonts w:ascii="Bookman Old Style" w:hAnsi="Bookman Old Style"/>
          <w:b/>
          <w:sz w:val="24"/>
          <w:szCs w:val="24"/>
        </w:rPr>
        <w:t xml:space="preserve">. </w:t>
      </w:r>
    </w:p>
    <w:p w:rsidR="0088172D" w:rsidRPr="006B4B67" w:rsidRDefault="0088172D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7A688B" w:rsidRPr="006B4B67" w:rsidRDefault="007A688B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  <w:r w:rsidRPr="006B4B67">
        <w:rPr>
          <w:rFonts w:ascii="Bookman Old Style" w:hAnsi="Bookman Old Style"/>
          <w:sz w:val="24"/>
          <w:szCs w:val="24"/>
        </w:rPr>
        <w:t>L</w:t>
      </w:r>
      <w:r w:rsidR="00632C71" w:rsidRPr="006B4B67">
        <w:rPr>
          <w:rFonts w:ascii="Bookman Old Style" w:hAnsi="Bookman Old Style"/>
          <w:sz w:val="24"/>
          <w:szCs w:val="24"/>
        </w:rPr>
        <w:t xml:space="preserve">a Corte Suprema de Justicia de </w:t>
      </w:r>
      <w:r w:rsidRPr="006B4B67">
        <w:rPr>
          <w:rFonts w:ascii="Bookman Old Style" w:hAnsi="Bookman Old Style"/>
          <w:sz w:val="24"/>
          <w:szCs w:val="24"/>
        </w:rPr>
        <w:t>Paraguay</w:t>
      </w:r>
      <w:r w:rsidR="00632C71" w:rsidRPr="006B4B67">
        <w:rPr>
          <w:rFonts w:ascii="Bookman Old Style" w:hAnsi="Bookman Old Style"/>
          <w:sz w:val="24"/>
          <w:szCs w:val="24"/>
        </w:rPr>
        <w:t xml:space="preserve">, en su </w:t>
      </w:r>
      <w:r w:rsidR="00FA0E59" w:rsidRPr="006B4B67">
        <w:rPr>
          <w:rFonts w:ascii="Bookman Old Style" w:hAnsi="Bookman Old Style"/>
          <w:sz w:val="24"/>
          <w:szCs w:val="24"/>
        </w:rPr>
        <w:t>condición</w:t>
      </w:r>
      <w:r w:rsidR="00632C71" w:rsidRPr="006B4B67">
        <w:rPr>
          <w:rFonts w:ascii="Bookman Old Style" w:hAnsi="Bookman Old Style"/>
          <w:sz w:val="24"/>
          <w:szCs w:val="24"/>
        </w:rPr>
        <w:t xml:space="preserve"> de Secretaría Pro Tempore</w:t>
      </w:r>
      <w:r w:rsidR="000434C2" w:rsidRPr="006B4B67">
        <w:rPr>
          <w:rFonts w:ascii="Bookman Old Style" w:hAnsi="Bookman Old Style"/>
          <w:sz w:val="24"/>
          <w:szCs w:val="24"/>
        </w:rPr>
        <w:t xml:space="preserve"> de la XVIII edición de la </w:t>
      </w:r>
      <w:r w:rsidRPr="006B4B67">
        <w:rPr>
          <w:rFonts w:ascii="Bookman Old Style" w:hAnsi="Bookman Old Style"/>
          <w:sz w:val="24"/>
          <w:szCs w:val="24"/>
        </w:rPr>
        <w:t>Cumbre Judicial Iberoamericana</w:t>
      </w:r>
      <w:r w:rsidR="00632C71" w:rsidRPr="006B4B67">
        <w:rPr>
          <w:rFonts w:ascii="Bookman Old Style" w:hAnsi="Bookman Old Style"/>
          <w:sz w:val="24"/>
          <w:szCs w:val="24"/>
        </w:rPr>
        <w:t>, organiza la V</w:t>
      </w:r>
      <w:r w:rsidR="000434C2" w:rsidRPr="006B4B67">
        <w:rPr>
          <w:rFonts w:ascii="Bookman Old Style" w:hAnsi="Bookman Old Style"/>
          <w:sz w:val="24"/>
          <w:szCs w:val="24"/>
        </w:rPr>
        <w:t>I</w:t>
      </w:r>
      <w:r w:rsidR="00632C71" w:rsidRPr="006B4B67">
        <w:rPr>
          <w:rFonts w:ascii="Bookman Old Style" w:hAnsi="Bookman Old Style"/>
          <w:sz w:val="24"/>
          <w:szCs w:val="24"/>
        </w:rPr>
        <w:t xml:space="preserve"> Feria de Justicia y Tecnología</w:t>
      </w:r>
      <w:r w:rsidR="003C0EBE" w:rsidRPr="006B4B67">
        <w:rPr>
          <w:rFonts w:ascii="Bookman Old Style" w:hAnsi="Bookman Old Style"/>
          <w:sz w:val="24"/>
          <w:szCs w:val="24"/>
        </w:rPr>
        <w:t xml:space="preserve"> </w:t>
      </w:r>
      <w:r w:rsidRPr="006B4B67">
        <w:rPr>
          <w:rFonts w:ascii="Bookman Old Style" w:hAnsi="Bookman Old Style"/>
          <w:sz w:val="24"/>
          <w:szCs w:val="24"/>
        </w:rPr>
        <w:t xml:space="preserve">que tendrá lugar en </w:t>
      </w:r>
      <w:r w:rsidR="000434C2" w:rsidRPr="006B4B67">
        <w:rPr>
          <w:rFonts w:ascii="Bookman Old Style" w:hAnsi="Bookman Old Style"/>
          <w:sz w:val="24"/>
          <w:szCs w:val="24"/>
        </w:rPr>
        <w:t>la ciudad de Asunción</w:t>
      </w:r>
      <w:r w:rsidRPr="006B4B67">
        <w:rPr>
          <w:rFonts w:ascii="Bookman Old Style" w:hAnsi="Bookman Old Style"/>
          <w:sz w:val="24"/>
          <w:szCs w:val="24"/>
        </w:rPr>
        <w:t xml:space="preserve"> los días </w:t>
      </w:r>
      <w:r w:rsidR="000434C2" w:rsidRPr="006B4B67">
        <w:rPr>
          <w:rFonts w:ascii="Bookman Old Style" w:hAnsi="Bookman Old Style"/>
          <w:sz w:val="24"/>
          <w:szCs w:val="24"/>
        </w:rPr>
        <w:t>1</w:t>
      </w:r>
      <w:r w:rsidRPr="006B4B67">
        <w:rPr>
          <w:rFonts w:ascii="Bookman Old Style" w:hAnsi="Bookman Old Style"/>
          <w:sz w:val="24"/>
          <w:szCs w:val="24"/>
        </w:rPr>
        <w:t xml:space="preserve">3 y </w:t>
      </w:r>
      <w:r w:rsidR="000434C2" w:rsidRPr="006B4B67">
        <w:rPr>
          <w:rFonts w:ascii="Bookman Old Style" w:hAnsi="Bookman Old Style"/>
          <w:sz w:val="24"/>
          <w:szCs w:val="24"/>
        </w:rPr>
        <w:t>14 abril de 2</w:t>
      </w:r>
      <w:r w:rsidR="003C0EBE" w:rsidRPr="006B4B67">
        <w:rPr>
          <w:rFonts w:ascii="Bookman Old Style" w:hAnsi="Bookman Old Style"/>
          <w:sz w:val="24"/>
          <w:szCs w:val="24"/>
        </w:rPr>
        <w:t>.</w:t>
      </w:r>
      <w:r w:rsidR="000434C2" w:rsidRPr="006B4B67">
        <w:rPr>
          <w:rFonts w:ascii="Bookman Old Style" w:hAnsi="Bookman Old Style"/>
          <w:sz w:val="24"/>
          <w:szCs w:val="24"/>
        </w:rPr>
        <w:t>016 en coincidencia con la Asamblea Plenaria de la Cumbre Judicial</w:t>
      </w:r>
      <w:r w:rsidR="0071019F" w:rsidRPr="006B4B67">
        <w:rPr>
          <w:rFonts w:ascii="Bookman Old Style" w:hAnsi="Bookman Old Style"/>
          <w:sz w:val="24"/>
          <w:szCs w:val="24"/>
        </w:rPr>
        <w:t xml:space="preserve"> Iberoamericana</w:t>
      </w:r>
      <w:r w:rsidR="00632C71" w:rsidRPr="006B4B67">
        <w:rPr>
          <w:rFonts w:ascii="Bookman Old Style" w:hAnsi="Bookman Old Style"/>
          <w:sz w:val="24"/>
          <w:szCs w:val="24"/>
        </w:rPr>
        <w:t xml:space="preserve">. </w:t>
      </w:r>
    </w:p>
    <w:p w:rsidR="000434C2" w:rsidRPr="006B4B67" w:rsidRDefault="000434C2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2C0273" w:rsidRPr="006B4B67" w:rsidRDefault="002C0273" w:rsidP="006B4B67">
      <w:pPr>
        <w:pStyle w:val="Sinespaciado"/>
        <w:jc w:val="both"/>
        <w:rPr>
          <w:rFonts w:ascii="Bookman Old Style" w:hAnsi="Bookman Old Style" w:cs="Courier New"/>
          <w:color w:val="000000"/>
          <w:sz w:val="24"/>
          <w:szCs w:val="24"/>
        </w:rPr>
      </w:pPr>
      <w:r w:rsidRPr="006B4B67">
        <w:rPr>
          <w:rFonts w:ascii="Bookman Old Style" w:hAnsi="Bookman Old Style" w:cs="Courier New"/>
          <w:color w:val="000000"/>
          <w:sz w:val="24"/>
          <w:szCs w:val="24"/>
        </w:rPr>
        <w:t xml:space="preserve">La </w:t>
      </w:r>
      <w:r w:rsidR="00B128CC" w:rsidRPr="006B4B67">
        <w:rPr>
          <w:rFonts w:ascii="Bookman Old Style" w:hAnsi="Bookman Old Style" w:cs="Courier New"/>
          <w:color w:val="000000"/>
          <w:sz w:val="24"/>
          <w:szCs w:val="24"/>
        </w:rPr>
        <w:t xml:space="preserve">organización de la </w:t>
      </w:r>
      <w:r w:rsidRPr="006B4B67">
        <w:rPr>
          <w:rFonts w:ascii="Bookman Old Style" w:hAnsi="Bookman Old Style" w:cs="Courier New"/>
          <w:color w:val="000000"/>
          <w:sz w:val="24"/>
          <w:szCs w:val="24"/>
        </w:rPr>
        <w:t>VI Feria de Justicia y Tecnología ha sido aprobada en sesión plenaria de la Corte Suprema de Justicia de la República de Paraguay, por Acta N°34 de fecha de 8 de octubre de 2013</w:t>
      </w:r>
    </w:p>
    <w:p w:rsidR="002C0273" w:rsidRPr="006B4B67" w:rsidRDefault="002C0273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FA0E59" w:rsidRPr="006B4B67" w:rsidRDefault="00FA0E59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  <w:r w:rsidRPr="006B4B67">
        <w:rPr>
          <w:rFonts w:ascii="Bookman Old Style" w:hAnsi="Bookman Old Style"/>
          <w:sz w:val="24"/>
          <w:szCs w:val="24"/>
        </w:rPr>
        <w:t>La Feria de Justicia y Tecnología tiene por objeto propiciar el intercambio de experiencias y buenas prácticas en materia de TIC aplicadas a la justicia, así como generar un espacio en el que los diferentes Poderes Judiciales representados por sus referentes en materia de tecnología compartan conocimientos, nuevos desafíos y lecciones aprendidas.</w:t>
      </w:r>
    </w:p>
    <w:p w:rsidR="003C0EBE" w:rsidRPr="006B4B67" w:rsidRDefault="003C0EBE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3C0EBE" w:rsidRPr="006B4B67" w:rsidRDefault="003C0EBE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  <w:r w:rsidRPr="006B4B67">
        <w:rPr>
          <w:rFonts w:ascii="Bookman Old Style" w:hAnsi="Bookman Old Style"/>
          <w:sz w:val="24"/>
          <w:szCs w:val="24"/>
        </w:rPr>
        <w:t>Este intercambio se desarrolla a partir de la exposición por parte de los países miembros de sus principales avances tecnológicos para lo cual se dispone de stands y desarrollo de presentaciones.</w:t>
      </w:r>
    </w:p>
    <w:p w:rsidR="003C0EBE" w:rsidRPr="006B4B67" w:rsidRDefault="003C0EBE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88172D" w:rsidRPr="006B4B67" w:rsidRDefault="000434C2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  <w:r w:rsidRPr="006B4B67">
        <w:rPr>
          <w:rFonts w:ascii="Bookman Old Style" w:hAnsi="Bookman Old Style"/>
          <w:sz w:val="24"/>
          <w:szCs w:val="24"/>
        </w:rPr>
        <w:t>Continuando con la práctica instalada en anteriores edicio</w:t>
      </w:r>
      <w:r w:rsidR="00632C71" w:rsidRPr="006B4B67">
        <w:rPr>
          <w:rFonts w:ascii="Bookman Old Style" w:hAnsi="Bookman Old Style"/>
          <w:sz w:val="24"/>
          <w:szCs w:val="24"/>
        </w:rPr>
        <w:t>n</w:t>
      </w:r>
      <w:r w:rsidRPr="006B4B67">
        <w:rPr>
          <w:rFonts w:ascii="Bookman Old Style" w:hAnsi="Bookman Old Style"/>
          <w:sz w:val="24"/>
          <w:szCs w:val="24"/>
        </w:rPr>
        <w:t>es</w:t>
      </w:r>
      <w:r w:rsidR="00632C71" w:rsidRPr="006B4B67">
        <w:rPr>
          <w:rFonts w:ascii="Bookman Old Style" w:hAnsi="Bookman Old Style"/>
          <w:sz w:val="24"/>
          <w:szCs w:val="24"/>
        </w:rPr>
        <w:t xml:space="preserve"> de la </w:t>
      </w:r>
      <w:r w:rsidR="003C0EBE" w:rsidRPr="006B4B67">
        <w:rPr>
          <w:rFonts w:ascii="Bookman Old Style" w:hAnsi="Bookman Old Style"/>
          <w:sz w:val="24"/>
          <w:szCs w:val="24"/>
        </w:rPr>
        <w:t>F</w:t>
      </w:r>
      <w:r w:rsidR="00632C71" w:rsidRPr="006B4B67">
        <w:rPr>
          <w:rFonts w:ascii="Bookman Old Style" w:hAnsi="Bookman Old Style"/>
          <w:sz w:val="24"/>
          <w:szCs w:val="24"/>
        </w:rPr>
        <w:t>eria</w:t>
      </w:r>
      <w:r w:rsidR="003C0EBE" w:rsidRPr="006B4B67">
        <w:rPr>
          <w:rFonts w:ascii="Bookman Old Style" w:hAnsi="Bookman Old Style"/>
          <w:sz w:val="24"/>
          <w:szCs w:val="24"/>
        </w:rPr>
        <w:t xml:space="preserve"> de Justicia y Tecnología</w:t>
      </w:r>
      <w:r w:rsidR="00632C71" w:rsidRPr="006B4B67">
        <w:rPr>
          <w:rFonts w:ascii="Bookman Old Style" w:hAnsi="Bookman Old Style"/>
          <w:sz w:val="24"/>
          <w:szCs w:val="24"/>
        </w:rPr>
        <w:t xml:space="preserve">, la Corte Suprema de Justicia de </w:t>
      </w:r>
      <w:r w:rsidRPr="006B4B67">
        <w:rPr>
          <w:rFonts w:ascii="Bookman Old Style" w:hAnsi="Bookman Old Style"/>
          <w:sz w:val="24"/>
          <w:szCs w:val="24"/>
        </w:rPr>
        <w:t>Paraguay</w:t>
      </w:r>
      <w:r w:rsidR="00632C71" w:rsidRPr="006B4B67">
        <w:rPr>
          <w:rFonts w:ascii="Bookman Old Style" w:hAnsi="Bookman Old Style"/>
          <w:sz w:val="24"/>
          <w:szCs w:val="24"/>
        </w:rPr>
        <w:t xml:space="preserve"> promoverá </w:t>
      </w:r>
      <w:r w:rsidRPr="006B4B67">
        <w:rPr>
          <w:rFonts w:ascii="Bookman Old Style" w:hAnsi="Bookman Old Style"/>
          <w:sz w:val="24"/>
          <w:szCs w:val="24"/>
        </w:rPr>
        <w:t xml:space="preserve">igualmente </w:t>
      </w:r>
      <w:r w:rsidR="00632C71" w:rsidRPr="006B4B67">
        <w:rPr>
          <w:rFonts w:ascii="Bookman Old Style" w:hAnsi="Bookman Old Style"/>
          <w:sz w:val="24"/>
          <w:szCs w:val="24"/>
        </w:rPr>
        <w:t xml:space="preserve">el intercambio de buenas prácticas no sólo entre los Poderes Judiciales Iberoamericanos, sino entre </w:t>
      </w:r>
      <w:r w:rsidRPr="006B4B67">
        <w:rPr>
          <w:rFonts w:ascii="Bookman Old Style" w:hAnsi="Bookman Old Style"/>
          <w:sz w:val="24"/>
          <w:szCs w:val="24"/>
        </w:rPr>
        <w:t>las</w:t>
      </w:r>
      <w:r w:rsidR="00FA0E59" w:rsidRPr="006B4B67">
        <w:rPr>
          <w:rFonts w:ascii="Bookman Old Style" w:hAnsi="Bookman Old Style"/>
          <w:sz w:val="24"/>
          <w:szCs w:val="24"/>
        </w:rPr>
        <w:t xml:space="preserve"> </w:t>
      </w:r>
      <w:r w:rsidR="0071019F" w:rsidRPr="006B4B67">
        <w:rPr>
          <w:rFonts w:ascii="Bookman Old Style" w:hAnsi="Bookman Old Style"/>
          <w:sz w:val="24"/>
          <w:szCs w:val="24"/>
        </w:rPr>
        <w:t>I</w:t>
      </w:r>
      <w:r w:rsidR="00632C71" w:rsidRPr="006B4B67">
        <w:rPr>
          <w:rFonts w:ascii="Bookman Old Style" w:hAnsi="Bookman Old Style"/>
          <w:sz w:val="24"/>
          <w:szCs w:val="24"/>
        </w:rPr>
        <w:t xml:space="preserve">nstituciones </w:t>
      </w:r>
      <w:r w:rsidR="0071019F" w:rsidRPr="006B4B67">
        <w:rPr>
          <w:rFonts w:ascii="Bookman Old Style" w:hAnsi="Bookman Old Style"/>
          <w:sz w:val="24"/>
          <w:szCs w:val="24"/>
        </w:rPr>
        <w:t>P</w:t>
      </w:r>
      <w:r w:rsidR="00632C71" w:rsidRPr="006B4B67">
        <w:rPr>
          <w:rFonts w:ascii="Bookman Old Style" w:hAnsi="Bookman Old Style"/>
          <w:sz w:val="24"/>
          <w:szCs w:val="24"/>
        </w:rPr>
        <w:t xml:space="preserve">úblicas </w:t>
      </w:r>
      <w:r w:rsidR="0071019F" w:rsidRPr="006B4B67">
        <w:rPr>
          <w:rFonts w:ascii="Bookman Old Style" w:hAnsi="Bookman Old Style"/>
          <w:sz w:val="24"/>
          <w:szCs w:val="24"/>
        </w:rPr>
        <w:t xml:space="preserve">y Privadas en su </w:t>
      </w:r>
      <w:r w:rsidR="00632C71" w:rsidRPr="006B4B67">
        <w:rPr>
          <w:rFonts w:ascii="Bookman Old Style" w:hAnsi="Bookman Old Style"/>
          <w:sz w:val="24"/>
          <w:szCs w:val="24"/>
        </w:rPr>
        <w:t>relaci</w:t>
      </w:r>
      <w:r w:rsidR="0071019F" w:rsidRPr="006B4B67">
        <w:rPr>
          <w:rFonts w:ascii="Bookman Old Style" w:hAnsi="Bookman Old Style"/>
          <w:sz w:val="24"/>
          <w:szCs w:val="24"/>
        </w:rPr>
        <w:t>ó</w:t>
      </w:r>
      <w:r w:rsidR="00FA0E59" w:rsidRPr="006B4B67">
        <w:rPr>
          <w:rFonts w:ascii="Bookman Old Style" w:hAnsi="Bookman Old Style"/>
          <w:sz w:val="24"/>
          <w:szCs w:val="24"/>
        </w:rPr>
        <w:t>n con el S</w:t>
      </w:r>
      <w:r w:rsidR="00632C71" w:rsidRPr="006B4B67">
        <w:rPr>
          <w:rFonts w:ascii="Bookman Old Style" w:hAnsi="Bookman Old Style"/>
          <w:sz w:val="24"/>
          <w:szCs w:val="24"/>
        </w:rPr>
        <w:t xml:space="preserve">ector Justicia. </w:t>
      </w:r>
    </w:p>
    <w:p w:rsidR="000434C2" w:rsidRPr="006B4B67" w:rsidRDefault="000434C2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88172D" w:rsidRPr="006B4B67" w:rsidRDefault="0071019F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  <w:r w:rsidRPr="006B4B67">
        <w:rPr>
          <w:rFonts w:ascii="Bookman Old Style" w:hAnsi="Bookman Old Style"/>
          <w:sz w:val="24"/>
          <w:szCs w:val="24"/>
        </w:rPr>
        <w:t>Se i</w:t>
      </w:r>
      <w:r w:rsidR="00632C71" w:rsidRPr="006B4B67">
        <w:rPr>
          <w:rFonts w:ascii="Bookman Old Style" w:hAnsi="Bookman Old Style"/>
          <w:sz w:val="24"/>
          <w:szCs w:val="24"/>
        </w:rPr>
        <w:t>ncorpo</w:t>
      </w:r>
      <w:r w:rsidRPr="006B4B67">
        <w:rPr>
          <w:rFonts w:ascii="Bookman Old Style" w:hAnsi="Bookman Old Style"/>
          <w:sz w:val="24"/>
          <w:szCs w:val="24"/>
        </w:rPr>
        <w:t>ra</w:t>
      </w:r>
      <w:r w:rsidR="00632C71" w:rsidRPr="006B4B67">
        <w:rPr>
          <w:rFonts w:ascii="Bookman Old Style" w:hAnsi="Bookman Old Style"/>
          <w:sz w:val="24"/>
          <w:szCs w:val="24"/>
        </w:rPr>
        <w:t>rá</w:t>
      </w:r>
      <w:r w:rsidRPr="006B4B67">
        <w:rPr>
          <w:rFonts w:ascii="Bookman Old Style" w:hAnsi="Bookman Old Style"/>
          <w:sz w:val="24"/>
          <w:szCs w:val="24"/>
        </w:rPr>
        <w:t xml:space="preserve"> igualmente</w:t>
      </w:r>
      <w:r w:rsidR="00632C71" w:rsidRPr="006B4B67">
        <w:rPr>
          <w:rFonts w:ascii="Bookman Old Style" w:hAnsi="Bookman Old Style"/>
          <w:sz w:val="24"/>
          <w:szCs w:val="24"/>
        </w:rPr>
        <w:t xml:space="preserve">, a empresas de tecnología de la información </w:t>
      </w:r>
      <w:r w:rsidRPr="006B4B67">
        <w:rPr>
          <w:rFonts w:ascii="Bookman Old Style" w:hAnsi="Bookman Old Style"/>
          <w:sz w:val="24"/>
          <w:szCs w:val="24"/>
        </w:rPr>
        <w:t xml:space="preserve">interesadas en </w:t>
      </w:r>
      <w:r w:rsidR="00632C71" w:rsidRPr="006B4B67">
        <w:rPr>
          <w:rFonts w:ascii="Bookman Old Style" w:hAnsi="Bookman Old Style"/>
          <w:sz w:val="24"/>
          <w:szCs w:val="24"/>
        </w:rPr>
        <w:t>expon</w:t>
      </w:r>
      <w:r w:rsidRPr="006B4B67">
        <w:rPr>
          <w:rFonts w:ascii="Bookman Old Style" w:hAnsi="Bookman Old Style"/>
          <w:sz w:val="24"/>
          <w:szCs w:val="24"/>
        </w:rPr>
        <w:t>er</w:t>
      </w:r>
      <w:r w:rsidR="00632C71" w:rsidRPr="006B4B67">
        <w:rPr>
          <w:rFonts w:ascii="Bookman Old Style" w:hAnsi="Bookman Old Style"/>
          <w:sz w:val="24"/>
          <w:szCs w:val="24"/>
        </w:rPr>
        <w:t xml:space="preserve"> los últimos adelantos que pudieran ser útiles a las instituciones asistentes</w:t>
      </w:r>
      <w:r w:rsidRPr="006B4B67">
        <w:rPr>
          <w:rFonts w:ascii="Bookman Old Style" w:hAnsi="Bookman Old Style"/>
          <w:sz w:val="24"/>
          <w:szCs w:val="24"/>
        </w:rPr>
        <w:t xml:space="preserve"> al evento</w:t>
      </w:r>
      <w:r w:rsidR="00632C71" w:rsidRPr="006B4B67">
        <w:rPr>
          <w:rFonts w:ascii="Bookman Old Style" w:hAnsi="Bookman Old Style"/>
          <w:sz w:val="24"/>
          <w:szCs w:val="24"/>
        </w:rPr>
        <w:t xml:space="preserve">. </w:t>
      </w:r>
    </w:p>
    <w:p w:rsidR="000434C2" w:rsidRPr="006B4B67" w:rsidRDefault="000434C2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71019F" w:rsidRPr="006B4B67" w:rsidRDefault="0071019F" w:rsidP="006B4B67">
      <w:pPr>
        <w:pStyle w:val="Sinespaciado"/>
        <w:jc w:val="both"/>
        <w:rPr>
          <w:rFonts w:ascii="Bookman Old Style" w:hAnsi="Bookman Old Style"/>
          <w:b/>
          <w:sz w:val="24"/>
          <w:szCs w:val="24"/>
        </w:rPr>
      </w:pPr>
      <w:r w:rsidRPr="006B4B67">
        <w:rPr>
          <w:rFonts w:ascii="Bookman Old Style" w:hAnsi="Bookman Old Style"/>
          <w:b/>
          <w:sz w:val="24"/>
          <w:szCs w:val="24"/>
        </w:rPr>
        <w:t>Participantes.</w:t>
      </w:r>
    </w:p>
    <w:p w:rsidR="0071019F" w:rsidRPr="006B4B67" w:rsidRDefault="0071019F" w:rsidP="006B4B67">
      <w:pPr>
        <w:pStyle w:val="Sinespaciado"/>
        <w:jc w:val="both"/>
        <w:rPr>
          <w:rFonts w:ascii="Bookman Old Style" w:hAnsi="Bookman Old Style"/>
          <w:b/>
          <w:sz w:val="24"/>
          <w:szCs w:val="24"/>
        </w:rPr>
      </w:pPr>
    </w:p>
    <w:p w:rsidR="0071019F" w:rsidRPr="006B4B67" w:rsidRDefault="00FA0E59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  <w:r w:rsidRPr="006B4B67">
        <w:rPr>
          <w:rFonts w:ascii="Bookman Old Style" w:hAnsi="Bookman Old Style"/>
          <w:sz w:val="24"/>
          <w:szCs w:val="24"/>
        </w:rPr>
        <w:t>Conforman</w:t>
      </w:r>
      <w:r w:rsidR="0071019F" w:rsidRPr="006B4B67">
        <w:rPr>
          <w:rFonts w:ascii="Bookman Old Style" w:hAnsi="Bookman Old Style"/>
          <w:sz w:val="24"/>
          <w:szCs w:val="24"/>
        </w:rPr>
        <w:t> la Feria </w:t>
      </w:r>
      <w:r w:rsidR="003C0EBE" w:rsidRPr="006B4B67">
        <w:rPr>
          <w:rFonts w:ascii="Bookman Old Style" w:hAnsi="Bookman Old Style"/>
          <w:sz w:val="24"/>
          <w:szCs w:val="24"/>
        </w:rPr>
        <w:t xml:space="preserve">de Justicia y Tecnología </w:t>
      </w:r>
      <w:r w:rsidR="00386941" w:rsidRPr="006B4B67">
        <w:rPr>
          <w:rFonts w:ascii="Bookman Old Style" w:hAnsi="Bookman Old Style"/>
          <w:sz w:val="24"/>
          <w:szCs w:val="24"/>
        </w:rPr>
        <w:t>los siguientes</w:t>
      </w:r>
      <w:r w:rsidR="0071019F" w:rsidRPr="006B4B67">
        <w:rPr>
          <w:rFonts w:ascii="Bookman Old Style" w:hAnsi="Bookman Old Style"/>
          <w:sz w:val="24"/>
          <w:szCs w:val="24"/>
        </w:rPr>
        <w:t> participantes:</w:t>
      </w:r>
    </w:p>
    <w:p w:rsidR="00FA0E59" w:rsidRPr="006B4B67" w:rsidRDefault="00FA0E59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386941" w:rsidRPr="006B4B67" w:rsidRDefault="00386941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  <w:r w:rsidRPr="006B4B67">
        <w:rPr>
          <w:rFonts w:ascii="Bookman Old Style" w:hAnsi="Bookman Old Style"/>
          <w:sz w:val="24"/>
          <w:szCs w:val="24"/>
        </w:rPr>
        <w:lastRenderedPageBreak/>
        <w:t>Los Expositores Públicos: Instituciones</w:t>
      </w:r>
      <w:r w:rsidR="00FA0E59" w:rsidRPr="006B4B67">
        <w:rPr>
          <w:rFonts w:ascii="Bookman Old Style" w:hAnsi="Bookman Old Style"/>
          <w:sz w:val="24"/>
          <w:szCs w:val="24"/>
        </w:rPr>
        <w:t xml:space="preserve"> partes</w:t>
      </w:r>
      <w:r w:rsidRPr="006B4B67">
        <w:rPr>
          <w:rFonts w:ascii="Bookman Old Style" w:hAnsi="Bookman Old Style"/>
          <w:sz w:val="24"/>
          <w:szCs w:val="24"/>
        </w:rPr>
        <w:t xml:space="preserve"> de la Cumbre Judicial Iberoamericana, así como Entidades Nacionales e Internacionales </w:t>
      </w:r>
      <w:r w:rsidR="00FA0E59" w:rsidRPr="006B4B67">
        <w:rPr>
          <w:rFonts w:ascii="Bookman Old Style" w:hAnsi="Bookman Old Style"/>
          <w:sz w:val="24"/>
          <w:szCs w:val="24"/>
        </w:rPr>
        <w:t>relacionadas al Sector Justicia,</w:t>
      </w:r>
    </w:p>
    <w:p w:rsidR="00386941" w:rsidRPr="006B4B67" w:rsidRDefault="00386941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  <w:r w:rsidRPr="006B4B67">
        <w:rPr>
          <w:rFonts w:ascii="Bookman Old Style" w:hAnsi="Bookman Old Style"/>
          <w:sz w:val="24"/>
          <w:szCs w:val="24"/>
        </w:rPr>
        <w:t>Los Expositores Privados: Entidades que ofrecen servicios d</w:t>
      </w:r>
      <w:r w:rsidR="00FA0E59" w:rsidRPr="006B4B67">
        <w:rPr>
          <w:rFonts w:ascii="Bookman Old Style" w:hAnsi="Bookman Old Style"/>
          <w:sz w:val="24"/>
          <w:szCs w:val="24"/>
        </w:rPr>
        <w:t>e tecnología de la información,</w:t>
      </w:r>
    </w:p>
    <w:p w:rsidR="00386941" w:rsidRPr="006B4B67" w:rsidRDefault="00386941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  <w:r w:rsidRPr="006B4B67">
        <w:rPr>
          <w:rFonts w:ascii="Bookman Old Style" w:hAnsi="Bookman Old Style"/>
          <w:sz w:val="24"/>
          <w:szCs w:val="24"/>
        </w:rPr>
        <w:t>Panelistas: Expertos que participarán en el componente de conferencias y talleres.</w:t>
      </w:r>
    </w:p>
    <w:p w:rsidR="009418E3" w:rsidRPr="006B4B67" w:rsidRDefault="009418E3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9418E3" w:rsidRPr="006B4B67" w:rsidRDefault="009418E3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  <w:r w:rsidRPr="006B4B67">
        <w:rPr>
          <w:rFonts w:ascii="Bookman Old Style" w:hAnsi="Bookman Old Style"/>
          <w:sz w:val="24"/>
          <w:szCs w:val="24"/>
        </w:rPr>
        <w:t xml:space="preserve">La Feria estará abierta a todos los participantes expositores públicos y privados que deseen formar parte de la misma, a través de una convocatoria general </w:t>
      </w:r>
      <w:r w:rsidR="002B0610">
        <w:rPr>
          <w:rFonts w:ascii="Bookman Old Style" w:hAnsi="Bookman Old Style"/>
          <w:sz w:val="24"/>
          <w:szCs w:val="24"/>
        </w:rPr>
        <w:t>que inicia el 15 de diciembre, formalizando la inscripción a través de los conductos habilitados en la fecha</w:t>
      </w:r>
      <w:r w:rsidRPr="006B4B67">
        <w:rPr>
          <w:rFonts w:ascii="Bookman Old Style" w:hAnsi="Bookman Old Style"/>
          <w:sz w:val="24"/>
          <w:szCs w:val="24"/>
        </w:rPr>
        <w:t>.</w:t>
      </w:r>
    </w:p>
    <w:p w:rsidR="009418E3" w:rsidRPr="006B4B67" w:rsidRDefault="009418E3" w:rsidP="006B4B67">
      <w:pPr>
        <w:pStyle w:val="Sinespaciado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386941" w:rsidRPr="006B4B67" w:rsidRDefault="007F5630" w:rsidP="006B4B67">
      <w:pPr>
        <w:pStyle w:val="Sinespaciado"/>
        <w:jc w:val="both"/>
        <w:rPr>
          <w:rFonts w:ascii="Bookman Old Style" w:hAnsi="Bookman Old Style"/>
          <w:b/>
          <w:sz w:val="24"/>
          <w:szCs w:val="24"/>
        </w:rPr>
      </w:pPr>
      <w:r w:rsidRPr="006B4B67">
        <w:rPr>
          <w:rFonts w:ascii="Bookman Old Style" w:hAnsi="Bookman Old Style"/>
          <w:b/>
          <w:sz w:val="24"/>
          <w:szCs w:val="24"/>
        </w:rPr>
        <w:t>Actividades Previstas.</w:t>
      </w:r>
    </w:p>
    <w:p w:rsidR="00386941" w:rsidRPr="006B4B67" w:rsidRDefault="00386941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386941" w:rsidRPr="006B4B67" w:rsidRDefault="00386941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  <w:r w:rsidRPr="002B0610">
        <w:rPr>
          <w:rFonts w:ascii="Bookman Old Style" w:hAnsi="Bookman Old Style"/>
          <w:sz w:val="24"/>
          <w:szCs w:val="24"/>
          <w:u w:val="single"/>
        </w:rPr>
        <w:t xml:space="preserve">Área de Exposición </w:t>
      </w:r>
      <w:r w:rsidR="00632C71" w:rsidRPr="002B0610">
        <w:rPr>
          <w:rFonts w:ascii="Bookman Old Style" w:hAnsi="Bookman Old Style"/>
          <w:sz w:val="24"/>
          <w:szCs w:val="24"/>
          <w:u w:val="single"/>
        </w:rPr>
        <w:t xml:space="preserve">o </w:t>
      </w:r>
      <w:r w:rsidRPr="002B0610">
        <w:rPr>
          <w:rFonts w:ascii="Bookman Old Style" w:hAnsi="Bookman Old Style"/>
          <w:sz w:val="24"/>
          <w:szCs w:val="24"/>
          <w:u w:val="single"/>
        </w:rPr>
        <w:t>S</w:t>
      </w:r>
      <w:r w:rsidR="00632C71" w:rsidRPr="002B0610">
        <w:rPr>
          <w:rFonts w:ascii="Bookman Old Style" w:hAnsi="Bookman Old Style"/>
          <w:sz w:val="24"/>
          <w:szCs w:val="24"/>
          <w:u w:val="single"/>
        </w:rPr>
        <w:t>tands:</w:t>
      </w:r>
      <w:r w:rsidR="00632C71" w:rsidRPr="006B4B67">
        <w:rPr>
          <w:rFonts w:ascii="Bookman Old Style" w:hAnsi="Bookman Old Style"/>
          <w:sz w:val="24"/>
          <w:szCs w:val="24"/>
        </w:rPr>
        <w:t xml:space="preserve"> en los cuales los invitados </w:t>
      </w:r>
      <w:r w:rsidRPr="006B4B67">
        <w:rPr>
          <w:rFonts w:ascii="Bookman Old Style" w:hAnsi="Bookman Old Style"/>
          <w:sz w:val="24"/>
          <w:szCs w:val="24"/>
        </w:rPr>
        <w:t xml:space="preserve">tanto </w:t>
      </w:r>
      <w:r w:rsidR="00FA0E59" w:rsidRPr="006B4B67">
        <w:rPr>
          <w:rFonts w:ascii="Bookman Old Style" w:hAnsi="Bookman Old Style"/>
          <w:sz w:val="24"/>
          <w:szCs w:val="24"/>
        </w:rPr>
        <w:t>públicos como p</w:t>
      </w:r>
      <w:r w:rsidRPr="006B4B67">
        <w:rPr>
          <w:rFonts w:ascii="Bookman Old Style" w:hAnsi="Bookman Old Style"/>
          <w:sz w:val="24"/>
          <w:szCs w:val="24"/>
        </w:rPr>
        <w:t>rivados, contarán con un espacio dedicado donde podrán</w:t>
      </w:r>
      <w:r w:rsidR="00632C71" w:rsidRPr="006B4B67">
        <w:rPr>
          <w:rFonts w:ascii="Bookman Old Style" w:hAnsi="Bookman Old Style"/>
          <w:sz w:val="24"/>
          <w:szCs w:val="24"/>
        </w:rPr>
        <w:t xml:space="preserve"> presentar </w:t>
      </w:r>
      <w:r w:rsidRPr="006B4B67">
        <w:rPr>
          <w:rFonts w:ascii="Bookman Old Style" w:hAnsi="Bookman Old Style"/>
          <w:sz w:val="24"/>
          <w:szCs w:val="24"/>
        </w:rPr>
        <w:t xml:space="preserve">las </w:t>
      </w:r>
      <w:r w:rsidR="00632C71" w:rsidRPr="006B4B67">
        <w:rPr>
          <w:rFonts w:ascii="Bookman Old Style" w:hAnsi="Bookman Old Style"/>
          <w:sz w:val="24"/>
          <w:szCs w:val="24"/>
        </w:rPr>
        <w:t>diferentes herramientas, prácticas y programas de innovación tecnológica.</w:t>
      </w:r>
    </w:p>
    <w:p w:rsidR="00AB1C6C" w:rsidRPr="006B4B67" w:rsidRDefault="00AB1C6C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2B0610" w:rsidRPr="006B4B67" w:rsidRDefault="002B0610" w:rsidP="002B0610">
      <w:pPr>
        <w:pStyle w:val="Sinespaciado"/>
        <w:jc w:val="both"/>
        <w:rPr>
          <w:rFonts w:ascii="Bookman Old Style" w:hAnsi="Bookman Old Style"/>
          <w:sz w:val="24"/>
          <w:szCs w:val="24"/>
        </w:rPr>
      </w:pPr>
      <w:r w:rsidRPr="006B4B67">
        <w:rPr>
          <w:rFonts w:ascii="Bookman Old Style" w:hAnsi="Bookman Old Style"/>
          <w:sz w:val="24"/>
          <w:szCs w:val="24"/>
        </w:rPr>
        <w:t xml:space="preserve">Se entregará de forma gratuita un stand a cada país participante de la XVIII Cumbre Judicial Iberoamericana, con las siguientes características. </w:t>
      </w:r>
    </w:p>
    <w:p w:rsidR="002B0610" w:rsidRPr="006B4B67" w:rsidRDefault="002B0610" w:rsidP="002B0610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2B0610" w:rsidRPr="006B4B67" w:rsidRDefault="002B0610" w:rsidP="002B0610">
      <w:pPr>
        <w:pStyle w:val="Sinespaciado"/>
        <w:jc w:val="both"/>
        <w:rPr>
          <w:rFonts w:ascii="Bookman Old Style" w:hAnsi="Bookman Old Style"/>
          <w:sz w:val="24"/>
          <w:szCs w:val="24"/>
        </w:rPr>
      </w:pPr>
      <w:r w:rsidRPr="006B4B67">
        <w:rPr>
          <w:rFonts w:ascii="Bookman Old Style" w:hAnsi="Bookman Old Style"/>
          <w:sz w:val="24"/>
          <w:szCs w:val="24"/>
        </w:rPr>
        <w:t>Stand de Exposición:</w:t>
      </w:r>
    </w:p>
    <w:p w:rsidR="002B0610" w:rsidRPr="006B4B67" w:rsidRDefault="002B0610" w:rsidP="002B0610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2B0610" w:rsidRDefault="002B0610" w:rsidP="002B0610">
      <w:pPr>
        <w:pStyle w:val="Sinespaciado"/>
        <w:jc w:val="both"/>
        <w:rPr>
          <w:rFonts w:ascii="Bookman Old Style" w:hAnsi="Bookman Old Style" w:cs="Courier New"/>
          <w:color w:val="000000"/>
          <w:sz w:val="24"/>
          <w:szCs w:val="24"/>
        </w:rPr>
      </w:pPr>
      <w:r w:rsidRPr="006B4B67">
        <w:rPr>
          <w:rFonts w:ascii="Bookman Old Style" w:hAnsi="Bookman Old Style" w:cs="Courier New"/>
          <w:color w:val="000000"/>
          <w:sz w:val="24"/>
          <w:szCs w:val="24"/>
        </w:rPr>
        <w:t xml:space="preserve">Habitáculos </w:t>
      </w:r>
      <w:proofErr w:type="spellStart"/>
      <w:r w:rsidRPr="006B4B67">
        <w:rPr>
          <w:rFonts w:ascii="Bookman Old Style" w:hAnsi="Bookman Old Style" w:cs="Courier New"/>
          <w:color w:val="000000"/>
          <w:sz w:val="24"/>
          <w:szCs w:val="24"/>
        </w:rPr>
        <w:t>mamparizados</w:t>
      </w:r>
      <w:proofErr w:type="spellEnd"/>
      <w:r w:rsidRPr="006B4B67">
        <w:rPr>
          <w:rFonts w:ascii="Bookman Old Style" w:hAnsi="Bookman Old Style" w:cs="Courier New"/>
          <w:color w:val="000000"/>
          <w:sz w:val="24"/>
          <w:szCs w:val="24"/>
        </w:rPr>
        <w:t xml:space="preserve"> con abertura frontal, de dimensión aprox. de 2x2 metros</w:t>
      </w:r>
      <w:r w:rsidRPr="006B4B67">
        <w:rPr>
          <w:rFonts w:ascii="Bookman Old Style" w:hAnsi="Bookman Old Style"/>
          <w:i/>
          <w:sz w:val="24"/>
          <w:szCs w:val="24"/>
        </w:rPr>
        <w:t xml:space="preserve"> </w:t>
      </w:r>
      <w:r w:rsidRPr="006B4B67">
        <w:rPr>
          <w:rFonts w:ascii="Bookman Old Style" w:hAnsi="Bookman Old Style" w:cs="Courier New"/>
          <w:color w:val="000000"/>
          <w:sz w:val="24"/>
          <w:szCs w:val="24"/>
        </w:rPr>
        <w:t>con iluminación individual</w:t>
      </w:r>
      <w:r>
        <w:rPr>
          <w:rFonts w:ascii="Bookman Old Style" w:hAnsi="Bookman Old Style" w:cs="Courier New"/>
          <w:color w:val="000000"/>
          <w:sz w:val="24"/>
          <w:szCs w:val="24"/>
        </w:rPr>
        <w:t>.</w:t>
      </w:r>
    </w:p>
    <w:p w:rsidR="002B0610" w:rsidRPr="006B4B67" w:rsidRDefault="002B0610" w:rsidP="002B0610">
      <w:pPr>
        <w:pStyle w:val="Sinespaciado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 w:cs="Courier New"/>
          <w:color w:val="000000"/>
          <w:sz w:val="24"/>
          <w:szCs w:val="24"/>
        </w:rPr>
        <w:t xml:space="preserve">Equipamiento: </w:t>
      </w:r>
      <w:r w:rsidRPr="006B4B67">
        <w:rPr>
          <w:rFonts w:ascii="Bookman Old Style" w:hAnsi="Bookman Old Style" w:cs="Courier New"/>
          <w:color w:val="000000"/>
          <w:sz w:val="24"/>
          <w:szCs w:val="24"/>
        </w:rPr>
        <w:t>1 Computadora de Mesa, 1 Televisor LED de 42", 1 escritorio y 2 sillas</w:t>
      </w:r>
      <w:r>
        <w:rPr>
          <w:rFonts w:ascii="Bookman Old Style" w:hAnsi="Bookman Old Style" w:cs="Courier New"/>
          <w:color w:val="000000"/>
          <w:sz w:val="24"/>
          <w:szCs w:val="24"/>
        </w:rPr>
        <w:t>.</w:t>
      </w:r>
      <w:r w:rsidRPr="006B4B67">
        <w:rPr>
          <w:rFonts w:ascii="Bookman Old Style" w:hAnsi="Bookman Old Style"/>
          <w:i/>
          <w:sz w:val="24"/>
          <w:szCs w:val="24"/>
        </w:rPr>
        <w:t xml:space="preserve"> </w:t>
      </w:r>
    </w:p>
    <w:p w:rsidR="002B0610" w:rsidRPr="006B4B67" w:rsidRDefault="002B0610" w:rsidP="002B0610">
      <w:pPr>
        <w:pStyle w:val="Sinespaciado"/>
        <w:jc w:val="both"/>
        <w:rPr>
          <w:rFonts w:ascii="Bookman Old Style" w:hAnsi="Bookman Old Style"/>
          <w:sz w:val="24"/>
          <w:szCs w:val="24"/>
        </w:rPr>
      </w:pPr>
      <w:r w:rsidRPr="006B4B67">
        <w:rPr>
          <w:rStyle w:val="apple-converted-space"/>
          <w:rFonts w:ascii="Bookman Old Style" w:hAnsi="Bookman Old Style" w:cs="Courier New"/>
          <w:color w:val="000000"/>
          <w:sz w:val="24"/>
          <w:szCs w:val="24"/>
        </w:rPr>
        <w:t> </w:t>
      </w:r>
    </w:p>
    <w:p w:rsidR="002B0610" w:rsidRPr="006B4B67" w:rsidRDefault="002B0610" w:rsidP="002B0610">
      <w:pPr>
        <w:pStyle w:val="Sinespaciado"/>
        <w:jc w:val="both"/>
        <w:rPr>
          <w:rFonts w:ascii="Bookman Old Style" w:hAnsi="Bookman Old Style"/>
          <w:sz w:val="24"/>
          <w:szCs w:val="24"/>
        </w:rPr>
      </w:pPr>
      <w:r w:rsidRPr="006B4B67">
        <w:rPr>
          <w:rFonts w:ascii="Bookman Old Style" w:hAnsi="Bookman Old Style"/>
          <w:sz w:val="24"/>
          <w:szCs w:val="24"/>
        </w:rPr>
        <w:t>En caso de que l</w:t>
      </w:r>
      <w:r>
        <w:rPr>
          <w:rFonts w:ascii="Bookman Old Style" w:hAnsi="Bookman Old Style"/>
          <w:sz w:val="24"/>
          <w:szCs w:val="24"/>
        </w:rPr>
        <w:t>o</w:t>
      </w:r>
      <w:r w:rsidRPr="006B4B67">
        <w:rPr>
          <w:rFonts w:ascii="Bookman Old Style" w:hAnsi="Bookman Old Style"/>
          <w:sz w:val="24"/>
          <w:szCs w:val="24"/>
        </w:rPr>
        <w:t xml:space="preserve">s </w:t>
      </w:r>
      <w:r>
        <w:rPr>
          <w:rFonts w:ascii="Bookman Old Style" w:hAnsi="Bookman Old Style"/>
          <w:sz w:val="24"/>
          <w:szCs w:val="24"/>
        </w:rPr>
        <w:t>expositores</w:t>
      </w:r>
      <w:r w:rsidRPr="006B4B67">
        <w:rPr>
          <w:rFonts w:ascii="Bookman Old Style" w:hAnsi="Bookman Old Style"/>
          <w:sz w:val="24"/>
          <w:szCs w:val="24"/>
        </w:rPr>
        <w:t xml:space="preserve"> requirieran elementos o servicios adicionales, el arriendo de ellos deberá ser financiado por el requirente. La gestión del arriendo de los elementos adicionales, podrá </w:t>
      </w:r>
      <w:r>
        <w:rPr>
          <w:rFonts w:ascii="Bookman Old Style" w:hAnsi="Bookman Old Style"/>
          <w:sz w:val="24"/>
          <w:szCs w:val="24"/>
        </w:rPr>
        <w:t xml:space="preserve">igualmente </w:t>
      </w:r>
      <w:r w:rsidRPr="006B4B67">
        <w:rPr>
          <w:rFonts w:ascii="Bookman Old Style" w:hAnsi="Bookman Old Style"/>
          <w:sz w:val="24"/>
          <w:szCs w:val="24"/>
        </w:rPr>
        <w:t>ser apoyada por la Secretaría Pro Tempore</w:t>
      </w:r>
      <w:r>
        <w:rPr>
          <w:rFonts w:ascii="Bookman Old Style" w:hAnsi="Bookman Old Style"/>
          <w:sz w:val="24"/>
          <w:szCs w:val="24"/>
        </w:rPr>
        <w:t xml:space="preserve"> a solicitud de los participantes</w:t>
      </w:r>
      <w:r w:rsidRPr="006B4B67">
        <w:rPr>
          <w:rFonts w:ascii="Bookman Old Style" w:hAnsi="Bookman Old Style"/>
          <w:sz w:val="24"/>
          <w:szCs w:val="24"/>
        </w:rPr>
        <w:t xml:space="preserve">. </w:t>
      </w:r>
    </w:p>
    <w:p w:rsidR="002B0610" w:rsidRPr="006B4B67" w:rsidRDefault="002B0610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386941" w:rsidRPr="006B4B67" w:rsidRDefault="00176B06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  <w:r w:rsidRPr="002B0610">
        <w:rPr>
          <w:rFonts w:ascii="Bookman Old Style" w:hAnsi="Bookman Old Style"/>
          <w:sz w:val="24"/>
          <w:szCs w:val="24"/>
          <w:u w:val="single"/>
        </w:rPr>
        <w:t>Conversatorios</w:t>
      </w:r>
      <w:r w:rsidR="00632C71" w:rsidRPr="002B0610">
        <w:rPr>
          <w:rFonts w:ascii="Bookman Old Style" w:hAnsi="Bookman Old Style"/>
          <w:sz w:val="24"/>
          <w:szCs w:val="24"/>
          <w:u w:val="single"/>
        </w:rPr>
        <w:t>:</w:t>
      </w:r>
      <w:r w:rsidR="00386941" w:rsidRPr="006B4B67">
        <w:rPr>
          <w:rFonts w:ascii="Bookman Old Style" w:hAnsi="Bookman Old Style"/>
          <w:sz w:val="24"/>
          <w:szCs w:val="24"/>
        </w:rPr>
        <w:t xml:space="preserve"> que se realizará </w:t>
      </w:r>
      <w:r w:rsidR="00632C71" w:rsidRPr="006B4B67">
        <w:rPr>
          <w:rFonts w:ascii="Bookman Old Style" w:hAnsi="Bookman Old Style"/>
          <w:sz w:val="24"/>
          <w:szCs w:val="24"/>
        </w:rPr>
        <w:t xml:space="preserve">en </w:t>
      </w:r>
      <w:r w:rsidR="00386941" w:rsidRPr="006B4B67">
        <w:rPr>
          <w:rFonts w:ascii="Bookman Old Style" w:hAnsi="Bookman Old Style"/>
          <w:sz w:val="24"/>
          <w:szCs w:val="24"/>
        </w:rPr>
        <w:t xml:space="preserve">forma paralela a </w:t>
      </w:r>
      <w:r w:rsidR="00632C71" w:rsidRPr="006B4B67">
        <w:rPr>
          <w:rFonts w:ascii="Bookman Old Style" w:hAnsi="Bookman Old Style"/>
          <w:sz w:val="24"/>
          <w:szCs w:val="24"/>
        </w:rPr>
        <w:t>la</w:t>
      </w:r>
      <w:r w:rsidR="00386941" w:rsidRPr="006B4B67">
        <w:rPr>
          <w:rFonts w:ascii="Bookman Old Style" w:hAnsi="Bookman Old Style"/>
          <w:sz w:val="24"/>
          <w:szCs w:val="24"/>
        </w:rPr>
        <w:t xml:space="preserve"> exposición de la Feria, en la que </w:t>
      </w:r>
      <w:r w:rsidR="00632C71" w:rsidRPr="006B4B67">
        <w:rPr>
          <w:rFonts w:ascii="Bookman Old Style" w:hAnsi="Bookman Old Style"/>
          <w:sz w:val="24"/>
          <w:szCs w:val="24"/>
        </w:rPr>
        <w:t xml:space="preserve">participarán las </w:t>
      </w:r>
      <w:r w:rsidR="00386941" w:rsidRPr="006B4B67">
        <w:rPr>
          <w:rFonts w:ascii="Bookman Old Style" w:hAnsi="Bookman Old Style"/>
          <w:sz w:val="24"/>
          <w:szCs w:val="24"/>
        </w:rPr>
        <w:t xml:space="preserve">Instituciones de la Cumbre Judicial, </w:t>
      </w:r>
      <w:r w:rsidR="00AB1C6C" w:rsidRPr="006B4B67">
        <w:rPr>
          <w:rFonts w:ascii="Bookman Old Style" w:hAnsi="Bookman Old Style"/>
          <w:sz w:val="24"/>
          <w:szCs w:val="24"/>
        </w:rPr>
        <w:t>los representantes Tecnológicos de lo</w:t>
      </w:r>
      <w:r>
        <w:rPr>
          <w:rFonts w:ascii="Bookman Old Style" w:hAnsi="Bookman Old Style"/>
          <w:sz w:val="24"/>
          <w:szCs w:val="24"/>
        </w:rPr>
        <w:t>s diferentes Poderes Judiciales,</w:t>
      </w:r>
      <w:r w:rsidR="00AB1C6C" w:rsidRPr="006B4B67">
        <w:rPr>
          <w:rFonts w:ascii="Bookman Old Style" w:hAnsi="Bookman Old Style"/>
          <w:sz w:val="24"/>
          <w:szCs w:val="24"/>
        </w:rPr>
        <w:t xml:space="preserve"> </w:t>
      </w:r>
      <w:r w:rsidR="003C0EBE" w:rsidRPr="006B4B67">
        <w:rPr>
          <w:rFonts w:ascii="Bookman Old Style" w:hAnsi="Bookman Old Style"/>
          <w:sz w:val="24"/>
          <w:szCs w:val="24"/>
        </w:rPr>
        <w:t>e</w:t>
      </w:r>
      <w:r w:rsidR="00386941" w:rsidRPr="006B4B67">
        <w:rPr>
          <w:rFonts w:ascii="Bookman Old Style" w:hAnsi="Bookman Old Style"/>
          <w:sz w:val="24"/>
          <w:szCs w:val="24"/>
        </w:rPr>
        <w:t>ntidades vinculadas al Sector Justicia</w:t>
      </w:r>
      <w:r w:rsidR="00AB1C6C" w:rsidRPr="006B4B67">
        <w:rPr>
          <w:rFonts w:ascii="Bookman Old Style" w:hAnsi="Bookman Old Style"/>
          <w:sz w:val="24"/>
          <w:szCs w:val="24"/>
        </w:rPr>
        <w:t xml:space="preserve"> así como</w:t>
      </w:r>
      <w:r w:rsidR="006019A3" w:rsidRPr="006B4B67">
        <w:rPr>
          <w:rFonts w:ascii="Bookman Old Style" w:hAnsi="Bookman Old Style"/>
          <w:sz w:val="24"/>
          <w:szCs w:val="24"/>
        </w:rPr>
        <w:t xml:space="preserve"> </w:t>
      </w:r>
      <w:r w:rsidR="00386941" w:rsidRPr="006B4B67">
        <w:rPr>
          <w:rFonts w:ascii="Bookman Old Style" w:hAnsi="Bookman Old Style"/>
          <w:sz w:val="24"/>
          <w:szCs w:val="24"/>
        </w:rPr>
        <w:t xml:space="preserve">Expertos </w:t>
      </w:r>
      <w:r w:rsidR="00632C71" w:rsidRPr="006B4B67">
        <w:rPr>
          <w:rFonts w:ascii="Bookman Old Style" w:hAnsi="Bookman Old Style"/>
          <w:sz w:val="24"/>
          <w:szCs w:val="24"/>
        </w:rPr>
        <w:t>invitados.</w:t>
      </w:r>
    </w:p>
    <w:p w:rsidR="0088172D" w:rsidRPr="006B4B67" w:rsidRDefault="0088172D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88172D" w:rsidRPr="006B4B67" w:rsidRDefault="00FE6AA1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  <w:r w:rsidRPr="002B0610">
        <w:rPr>
          <w:rFonts w:ascii="Bookman Old Style" w:hAnsi="Bookman Old Style"/>
          <w:sz w:val="24"/>
          <w:szCs w:val="24"/>
          <w:u w:val="single"/>
        </w:rPr>
        <w:t>E</w:t>
      </w:r>
      <w:r w:rsidR="00632C71" w:rsidRPr="002B0610">
        <w:rPr>
          <w:rFonts w:ascii="Bookman Old Style" w:hAnsi="Bookman Old Style"/>
          <w:sz w:val="24"/>
          <w:szCs w:val="24"/>
          <w:u w:val="single"/>
        </w:rPr>
        <w:t>ncuentros bilaterales</w:t>
      </w:r>
      <w:r w:rsidR="002B0610">
        <w:rPr>
          <w:rFonts w:ascii="Bookman Old Style" w:hAnsi="Bookman Old Style"/>
          <w:sz w:val="24"/>
          <w:szCs w:val="24"/>
          <w:u w:val="single"/>
        </w:rPr>
        <w:t>:</w:t>
      </w:r>
      <w:r w:rsidR="006019A3" w:rsidRPr="006B4B67">
        <w:rPr>
          <w:rFonts w:ascii="Bookman Old Style" w:hAnsi="Bookman Old Style"/>
          <w:sz w:val="24"/>
          <w:szCs w:val="24"/>
        </w:rPr>
        <w:t xml:space="preserve"> de las Instituciones y Empresas </w:t>
      </w:r>
      <w:r w:rsidRPr="006B4B67">
        <w:rPr>
          <w:rFonts w:ascii="Bookman Old Style" w:hAnsi="Bookman Old Style"/>
          <w:sz w:val="24"/>
          <w:szCs w:val="24"/>
        </w:rPr>
        <w:t xml:space="preserve">sobre temas relacionados a las </w:t>
      </w:r>
      <w:proofErr w:type="spellStart"/>
      <w:r w:rsidRPr="006B4B67">
        <w:rPr>
          <w:rFonts w:ascii="Bookman Old Style" w:hAnsi="Bookman Old Style"/>
          <w:sz w:val="24"/>
          <w:szCs w:val="24"/>
        </w:rPr>
        <w:t>TIC´s</w:t>
      </w:r>
      <w:proofErr w:type="spellEnd"/>
      <w:r w:rsidR="00632C71" w:rsidRPr="006B4B67">
        <w:rPr>
          <w:rFonts w:ascii="Bookman Old Style" w:hAnsi="Bookman Old Style"/>
          <w:sz w:val="24"/>
          <w:szCs w:val="24"/>
        </w:rPr>
        <w:t xml:space="preserve">. </w:t>
      </w:r>
    </w:p>
    <w:p w:rsidR="0088172D" w:rsidRPr="006B4B67" w:rsidRDefault="0088172D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166C3D" w:rsidRDefault="00166C3D" w:rsidP="006B4B67">
      <w:pPr>
        <w:pStyle w:val="Sinespaciado"/>
        <w:jc w:val="both"/>
        <w:rPr>
          <w:rFonts w:ascii="Bookman Old Style" w:hAnsi="Bookman Old Style"/>
          <w:b/>
          <w:sz w:val="24"/>
          <w:szCs w:val="24"/>
        </w:rPr>
      </w:pPr>
    </w:p>
    <w:p w:rsidR="00FE6AA1" w:rsidRPr="006B4B67" w:rsidRDefault="00632C71" w:rsidP="006B4B67">
      <w:pPr>
        <w:pStyle w:val="Sinespaciado"/>
        <w:jc w:val="both"/>
        <w:rPr>
          <w:rFonts w:ascii="Bookman Old Style" w:hAnsi="Bookman Old Style"/>
          <w:b/>
          <w:sz w:val="24"/>
          <w:szCs w:val="24"/>
        </w:rPr>
      </w:pPr>
      <w:r w:rsidRPr="006B4B67">
        <w:rPr>
          <w:rFonts w:ascii="Bookman Old Style" w:hAnsi="Bookman Old Style"/>
          <w:b/>
          <w:sz w:val="24"/>
          <w:szCs w:val="24"/>
        </w:rPr>
        <w:lastRenderedPageBreak/>
        <w:t>Perfil de</w:t>
      </w:r>
      <w:r w:rsidR="006019A3" w:rsidRPr="006B4B67">
        <w:rPr>
          <w:rFonts w:ascii="Bookman Old Style" w:hAnsi="Bookman Old Style"/>
          <w:b/>
          <w:sz w:val="24"/>
          <w:szCs w:val="24"/>
        </w:rPr>
        <w:t xml:space="preserve"> </w:t>
      </w:r>
      <w:r w:rsidRPr="006B4B67">
        <w:rPr>
          <w:rFonts w:ascii="Bookman Old Style" w:hAnsi="Bookman Old Style"/>
          <w:b/>
          <w:sz w:val="24"/>
          <w:szCs w:val="24"/>
        </w:rPr>
        <w:t>l</w:t>
      </w:r>
      <w:r w:rsidR="00FE6AA1" w:rsidRPr="006B4B67">
        <w:rPr>
          <w:rFonts w:ascii="Bookman Old Style" w:hAnsi="Bookman Old Style"/>
          <w:b/>
          <w:sz w:val="24"/>
          <w:szCs w:val="24"/>
        </w:rPr>
        <w:t>os</w:t>
      </w:r>
      <w:r w:rsidR="006019A3" w:rsidRPr="006B4B67">
        <w:rPr>
          <w:rFonts w:ascii="Bookman Old Style" w:hAnsi="Bookman Old Style"/>
          <w:b/>
          <w:sz w:val="24"/>
          <w:szCs w:val="24"/>
        </w:rPr>
        <w:t xml:space="preserve"> </w:t>
      </w:r>
      <w:r w:rsidR="00FE6AA1" w:rsidRPr="006B4B67">
        <w:rPr>
          <w:rFonts w:ascii="Bookman Old Style" w:hAnsi="Bookman Old Style"/>
          <w:b/>
          <w:sz w:val="24"/>
          <w:szCs w:val="24"/>
        </w:rPr>
        <w:t>Participantes</w:t>
      </w:r>
      <w:r w:rsidRPr="006B4B67">
        <w:rPr>
          <w:rFonts w:ascii="Bookman Old Style" w:hAnsi="Bookman Old Style"/>
          <w:b/>
          <w:sz w:val="24"/>
          <w:szCs w:val="24"/>
        </w:rPr>
        <w:t>.</w:t>
      </w:r>
    </w:p>
    <w:p w:rsidR="0088172D" w:rsidRPr="006B4B67" w:rsidRDefault="0088172D" w:rsidP="006B4B67">
      <w:pPr>
        <w:pStyle w:val="Sinespaciado"/>
        <w:jc w:val="both"/>
        <w:rPr>
          <w:rFonts w:ascii="Bookman Old Style" w:hAnsi="Bookman Old Style"/>
          <w:b/>
          <w:sz w:val="24"/>
          <w:szCs w:val="24"/>
        </w:rPr>
      </w:pPr>
    </w:p>
    <w:p w:rsidR="0088172D" w:rsidRDefault="00FE6AA1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  <w:r w:rsidRPr="006B4B67">
        <w:rPr>
          <w:rFonts w:ascii="Bookman Old Style" w:hAnsi="Bookman Old Style"/>
          <w:sz w:val="24"/>
          <w:szCs w:val="24"/>
        </w:rPr>
        <w:t>P</w:t>
      </w:r>
      <w:r w:rsidR="00632C71" w:rsidRPr="006B4B67">
        <w:rPr>
          <w:rFonts w:ascii="Bookman Old Style" w:hAnsi="Bookman Old Style"/>
          <w:sz w:val="24"/>
          <w:szCs w:val="24"/>
        </w:rPr>
        <w:t xml:space="preserve">residentes de los Tribunales Supremos y Presidentes de los Consejos de la Magistratura o Judicatura, Magistrados, </w:t>
      </w:r>
      <w:r w:rsidRPr="006B4B67">
        <w:rPr>
          <w:rFonts w:ascii="Bookman Old Style" w:hAnsi="Bookman Old Style"/>
          <w:sz w:val="24"/>
          <w:szCs w:val="24"/>
        </w:rPr>
        <w:t>Responsables de Tecnología y A</w:t>
      </w:r>
      <w:r w:rsidR="00632C71" w:rsidRPr="006B4B67">
        <w:rPr>
          <w:rFonts w:ascii="Bookman Old Style" w:hAnsi="Bookman Old Style"/>
          <w:sz w:val="24"/>
          <w:szCs w:val="24"/>
        </w:rPr>
        <w:t>sesores</w:t>
      </w:r>
      <w:r w:rsidRPr="006B4B67">
        <w:rPr>
          <w:rFonts w:ascii="Bookman Old Style" w:hAnsi="Bookman Old Style"/>
          <w:sz w:val="24"/>
          <w:szCs w:val="24"/>
        </w:rPr>
        <w:t xml:space="preserve"> Tecnológicos de las Instituciones que conforman la Cumbre Judicial Iberoamericana</w:t>
      </w:r>
      <w:r w:rsidR="00632C71" w:rsidRPr="006B4B67">
        <w:rPr>
          <w:rFonts w:ascii="Bookman Old Style" w:hAnsi="Bookman Old Style"/>
          <w:sz w:val="24"/>
          <w:szCs w:val="24"/>
        </w:rPr>
        <w:t xml:space="preserve">. </w:t>
      </w:r>
    </w:p>
    <w:p w:rsidR="006B4B67" w:rsidRPr="006B4B67" w:rsidRDefault="006B4B67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88172D" w:rsidRDefault="00632C71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  <w:r w:rsidRPr="006B4B67">
        <w:rPr>
          <w:rFonts w:ascii="Bookman Old Style" w:hAnsi="Bookman Old Style"/>
          <w:sz w:val="24"/>
          <w:szCs w:val="24"/>
        </w:rPr>
        <w:t xml:space="preserve">Representantes y </w:t>
      </w:r>
      <w:r w:rsidR="00FE6AA1" w:rsidRPr="006B4B67">
        <w:rPr>
          <w:rFonts w:ascii="Bookman Old Style" w:hAnsi="Bookman Old Style"/>
          <w:sz w:val="24"/>
          <w:szCs w:val="24"/>
        </w:rPr>
        <w:t xml:space="preserve">Responsables de </w:t>
      </w:r>
      <w:r w:rsidR="006019A3" w:rsidRPr="006B4B67">
        <w:rPr>
          <w:rFonts w:ascii="Bookman Old Style" w:hAnsi="Bookman Old Style"/>
          <w:sz w:val="24"/>
          <w:szCs w:val="24"/>
        </w:rPr>
        <w:t xml:space="preserve">las Áreas de </w:t>
      </w:r>
      <w:r w:rsidR="00FE6AA1" w:rsidRPr="006B4B67">
        <w:rPr>
          <w:rFonts w:ascii="Bookman Old Style" w:hAnsi="Bookman Old Style"/>
          <w:sz w:val="24"/>
          <w:szCs w:val="24"/>
        </w:rPr>
        <w:t xml:space="preserve">Tecnología de </w:t>
      </w:r>
      <w:r w:rsidRPr="006B4B67">
        <w:rPr>
          <w:rFonts w:ascii="Bookman Old Style" w:hAnsi="Bookman Old Style"/>
          <w:sz w:val="24"/>
          <w:szCs w:val="24"/>
        </w:rPr>
        <w:t>l</w:t>
      </w:r>
      <w:r w:rsidR="00FE6AA1" w:rsidRPr="006B4B67">
        <w:rPr>
          <w:rFonts w:ascii="Bookman Old Style" w:hAnsi="Bookman Old Style"/>
          <w:sz w:val="24"/>
          <w:szCs w:val="24"/>
        </w:rPr>
        <w:t>a</w:t>
      </w:r>
      <w:r w:rsidRPr="006B4B67">
        <w:rPr>
          <w:rFonts w:ascii="Bookman Old Style" w:hAnsi="Bookman Old Style"/>
          <w:sz w:val="24"/>
          <w:szCs w:val="24"/>
        </w:rPr>
        <w:t xml:space="preserve">s </w:t>
      </w:r>
      <w:r w:rsidR="00FE6AA1" w:rsidRPr="006B4B67">
        <w:rPr>
          <w:rFonts w:ascii="Bookman Old Style" w:hAnsi="Bookman Old Style"/>
          <w:sz w:val="24"/>
          <w:szCs w:val="24"/>
        </w:rPr>
        <w:t xml:space="preserve">Entidades Públicas y Privadas </w:t>
      </w:r>
      <w:r w:rsidRPr="006B4B67">
        <w:rPr>
          <w:rFonts w:ascii="Bookman Old Style" w:hAnsi="Bookman Old Style"/>
          <w:sz w:val="24"/>
          <w:szCs w:val="24"/>
        </w:rPr>
        <w:t>relacionad</w:t>
      </w:r>
      <w:r w:rsidR="00FE6AA1" w:rsidRPr="006B4B67">
        <w:rPr>
          <w:rFonts w:ascii="Bookman Old Style" w:hAnsi="Bookman Old Style"/>
          <w:sz w:val="24"/>
          <w:szCs w:val="24"/>
        </w:rPr>
        <w:t>a</w:t>
      </w:r>
      <w:r w:rsidRPr="006B4B67">
        <w:rPr>
          <w:rFonts w:ascii="Bookman Old Style" w:hAnsi="Bookman Old Style"/>
          <w:sz w:val="24"/>
          <w:szCs w:val="24"/>
        </w:rPr>
        <w:t xml:space="preserve">s con el sector Justicia. </w:t>
      </w:r>
    </w:p>
    <w:p w:rsidR="006B4B67" w:rsidRPr="006B4B67" w:rsidRDefault="006B4B67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FE35A6" w:rsidRPr="006B4B67" w:rsidRDefault="00632C71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  <w:r w:rsidRPr="006B4B67">
        <w:rPr>
          <w:rFonts w:ascii="Bookman Old Style" w:hAnsi="Bookman Old Style"/>
          <w:sz w:val="24"/>
          <w:szCs w:val="24"/>
        </w:rPr>
        <w:t xml:space="preserve">Ejecutivos </w:t>
      </w:r>
      <w:r w:rsidR="00FE6AA1" w:rsidRPr="006B4B67">
        <w:rPr>
          <w:rFonts w:ascii="Bookman Old Style" w:hAnsi="Bookman Old Style"/>
          <w:sz w:val="24"/>
          <w:szCs w:val="24"/>
        </w:rPr>
        <w:t>y Representantes de E</w:t>
      </w:r>
      <w:r w:rsidRPr="006B4B67">
        <w:rPr>
          <w:rFonts w:ascii="Bookman Old Style" w:hAnsi="Bookman Old Style"/>
          <w:sz w:val="24"/>
          <w:szCs w:val="24"/>
        </w:rPr>
        <w:t xml:space="preserve">mpresas de </w:t>
      </w:r>
      <w:r w:rsidR="00FE35A6" w:rsidRPr="006B4B67">
        <w:rPr>
          <w:rFonts w:ascii="Bookman Old Style" w:hAnsi="Bookman Old Style"/>
          <w:sz w:val="24"/>
          <w:szCs w:val="24"/>
        </w:rPr>
        <w:t xml:space="preserve">TIC </w:t>
      </w:r>
      <w:r w:rsidRPr="006B4B67">
        <w:rPr>
          <w:rFonts w:ascii="Bookman Old Style" w:hAnsi="Bookman Old Style"/>
          <w:sz w:val="24"/>
          <w:szCs w:val="24"/>
        </w:rPr>
        <w:t>nacionales y extranjeras</w:t>
      </w:r>
      <w:r w:rsidR="00FE35A6" w:rsidRPr="006B4B67">
        <w:rPr>
          <w:rFonts w:ascii="Bookman Old Style" w:hAnsi="Bookman Old Style"/>
          <w:sz w:val="24"/>
          <w:szCs w:val="24"/>
        </w:rPr>
        <w:t>.</w:t>
      </w:r>
    </w:p>
    <w:p w:rsidR="0088172D" w:rsidRDefault="00632C71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  <w:r w:rsidRPr="006B4B67">
        <w:rPr>
          <w:rFonts w:ascii="Bookman Old Style" w:hAnsi="Bookman Old Style"/>
          <w:sz w:val="24"/>
          <w:szCs w:val="24"/>
        </w:rPr>
        <w:t xml:space="preserve">Abogados, </w:t>
      </w:r>
      <w:r w:rsidR="00FE35A6" w:rsidRPr="006B4B67">
        <w:rPr>
          <w:rFonts w:ascii="Bookman Old Style" w:hAnsi="Bookman Old Style"/>
          <w:sz w:val="24"/>
          <w:szCs w:val="24"/>
        </w:rPr>
        <w:t>Magistrados</w:t>
      </w:r>
      <w:r w:rsidRPr="006B4B67">
        <w:rPr>
          <w:rFonts w:ascii="Bookman Old Style" w:hAnsi="Bookman Old Style"/>
          <w:sz w:val="24"/>
          <w:szCs w:val="24"/>
        </w:rPr>
        <w:t xml:space="preserve">, </w:t>
      </w:r>
      <w:r w:rsidR="00FE35A6" w:rsidRPr="006B4B67">
        <w:rPr>
          <w:rFonts w:ascii="Bookman Old Style" w:hAnsi="Bookman Old Style"/>
          <w:sz w:val="24"/>
          <w:szCs w:val="24"/>
        </w:rPr>
        <w:t>A</w:t>
      </w:r>
      <w:r w:rsidRPr="006B4B67">
        <w:rPr>
          <w:rFonts w:ascii="Bookman Old Style" w:hAnsi="Bookman Old Style"/>
          <w:sz w:val="24"/>
          <w:szCs w:val="24"/>
        </w:rPr>
        <w:t xml:space="preserve">cadémicos y </w:t>
      </w:r>
      <w:r w:rsidR="00FE35A6" w:rsidRPr="006B4B67">
        <w:rPr>
          <w:rFonts w:ascii="Bookman Old Style" w:hAnsi="Bookman Old Style"/>
          <w:sz w:val="24"/>
          <w:szCs w:val="24"/>
        </w:rPr>
        <w:t>E</w:t>
      </w:r>
      <w:r w:rsidRPr="006B4B67">
        <w:rPr>
          <w:rFonts w:ascii="Bookman Old Style" w:hAnsi="Bookman Old Style"/>
          <w:sz w:val="24"/>
          <w:szCs w:val="24"/>
        </w:rPr>
        <w:t xml:space="preserve">studiantes de Derecho y </w:t>
      </w:r>
      <w:r w:rsidR="00FE35A6" w:rsidRPr="006B4B67">
        <w:rPr>
          <w:rFonts w:ascii="Bookman Old Style" w:hAnsi="Bookman Old Style"/>
          <w:sz w:val="24"/>
          <w:szCs w:val="24"/>
        </w:rPr>
        <w:t xml:space="preserve">así como </w:t>
      </w:r>
      <w:r w:rsidR="006019A3" w:rsidRPr="006B4B67">
        <w:rPr>
          <w:rFonts w:ascii="Bookman Old Style" w:hAnsi="Bookman Old Style"/>
          <w:sz w:val="24"/>
          <w:szCs w:val="24"/>
        </w:rPr>
        <w:t xml:space="preserve">de </w:t>
      </w:r>
      <w:r w:rsidR="00FE35A6" w:rsidRPr="006B4B67">
        <w:rPr>
          <w:rFonts w:ascii="Bookman Old Style" w:hAnsi="Bookman Old Style"/>
          <w:sz w:val="24"/>
          <w:szCs w:val="24"/>
        </w:rPr>
        <w:t>Tecnología</w:t>
      </w:r>
      <w:r w:rsidRPr="006B4B67">
        <w:rPr>
          <w:rFonts w:ascii="Bookman Old Style" w:hAnsi="Bookman Old Style"/>
          <w:sz w:val="24"/>
          <w:szCs w:val="24"/>
        </w:rPr>
        <w:t xml:space="preserve">. </w:t>
      </w:r>
    </w:p>
    <w:p w:rsidR="006B4B67" w:rsidRPr="006B4B67" w:rsidRDefault="006B4B67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FE35A6" w:rsidRPr="006B4B67" w:rsidRDefault="00632C71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  <w:r w:rsidRPr="006B4B67">
        <w:rPr>
          <w:rFonts w:ascii="Bookman Old Style" w:hAnsi="Bookman Old Style"/>
          <w:sz w:val="24"/>
          <w:szCs w:val="24"/>
        </w:rPr>
        <w:t>Observadores invitad</w:t>
      </w:r>
      <w:r w:rsidR="006019A3" w:rsidRPr="006B4B67">
        <w:rPr>
          <w:rFonts w:ascii="Bookman Old Style" w:hAnsi="Bookman Old Style"/>
          <w:sz w:val="24"/>
          <w:szCs w:val="24"/>
        </w:rPr>
        <w:t>os</w:t>
      </w:r>
      <w:r w:rsidR="003D38E3" w:rsidRPr="006B4B67">
        <w:rPr>
          <w:rFonts w:ascii="Bookman Old Style" w:hAnsi="Bookman Old Style"/>
          <w:sz w:val="24"/>
          <w:szCs w:val="24"/>
        </w:rPr>
        <w:t xml:space="preserve"> pertenecientes a I</w:t>
      </w:r>
      <w:r w:rsidR="006019A3" w:rsidRPr="006B4B67">
        <w:rPr>
          <w:rFonts w:ascii="Bookman Old Style" w:hAnsi="Bookman Old Style"/>
          <w:sz w:val="24"/>
          <w:szCs w:val="24"/>
        </w:rPr>
        <w:t>nstituciones y O</w:t>
      </w:r>
      <w:r w:rsidRPr="006B4B67">
        <w:rPr>
          <w:rFonts w:ascii="Bookman Old Style" w:hAnsi="Bookman Old Style"/>
          <w:sz w:val="24"/>
          <w:szCs w:val="24"/>
        </w:rPr>
        <w:t xml:space="preserve">rganizaciones nacionales e internacionales. </w:t>
      </w:r>
    </w:p>
    <w:p w:rsidR="005D421A" w:rsidRPr="006B4B67" w:rsidRDefault="005D421A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5D421A" w:rsidRPr="006B4B67" w:rsidRDefault="00632C71" w:rsidP="006B4B67">
      <w:pPr>
        <w:pStyle w:val="Sinespaciado"/>
        <w:jc w:val="both"/>
        <w:rPr>
          <w:rFonts w:ascii="Bookman Old Style" w:hAnsi="Bookman Old Style"/>
          <w:b/>
          <w:sz w:val="24"/>
          <w:szCs w:val="24"/>
        </w:rPr>
      </w:pPr>
      <w:r w:rsidRPr="006B4B67">
        <w:rPr>
          <w:rFonts w:ascii="Bookman Old Style" w:hAnsi="Bookman Old Style"/>
          <w:b/>
          <w:sz w:val="24"/>
          <w:szCs w:val="24"/>
        </w:rPr>
        <w:t>I</w:t>
      </w:r>
      <w:r w:rsidR="00FE35A6" w:rsidRPr="006B4B67">
        <w:rPr>
          <w:rFonts w:ascii="Bookman Old Style" w:hAnsi="Bookman Old Style"/>
          <w:b/>
          <w:sz w:val="24"/>
          <w:szCs w:val="24"/>
        </w:rPr>
        <w:t>nvitación</w:t>
      </w:r>
      <w:r w:rsidRPr="006B4B67">
        <w:rPr>
          <w:rFonts w:ascii="Bookman Old Style" w:hAnsi="Bookman Old Style"/>
          <w:b/>
          <w:sz w:val="24"/>
          <w:szCs w:val="24"/>
        </w:rPr>
        <w:t xml:space="preserve">. </w:t>
      </w:r>
    </w:p>
    <w:p w:rsidR="005D421A" w:rsidRPr="006B4B67" w:rsidRDefault="005D421A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FE35A6" w:rsidRPr="006B4B67" w:rsidRDefault="00632C71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  <w:r w:rsidRPr="006B4B67">
        <w:rPr>
          <w:rFonts w:ascii="Bookman Old Style" w:hAnsi="Bookman Old Style"/>
          <w:sz w:val="24"/>
          <w:szCs w:val="24"/>
        </w:rPr>
        <w:t xml:space="preserve">La Secretaría Pro Tempore invita a participar </w:t>
      </w:r>
      <w:r w:rsidR="00FE35A6" w:rsidRPr="006B4B67">
        <w:rPr>
          <w:rFonts w:ascii="Bookman Old Style" w:hAnsi="Bookman Old Style"/>
          <w:sz w:val="24"/>
          <w:szCs w:val="24"/>
        </w:rPr>
        <w:t xml:space="preserve">de la VI Feria de Justicia y Tecnología </w:t>
      </w:r>
      <w:r w:rsidRPr="006B4B67">
        <w:rPr>
          <w:rFonts w:ascii="Bookman Old Style" w:hAnsi="Bookman Old Style"/>
          <w:sz w:val="24"/>
          <w:szCs w:val="24"/>
        </w:rPr>
        <w:t xml:space="preserve">a todos los </w:t>
      </w:r>
      <w:r w:rsidR="00AF3155" w:rsidRPr="006B4B67">
        <w:rPr>
          <w:rFonts w:ascii="Bookman Old Style" w:hAnsi="Bookman Old Style"/>
          <w:sz w:val="24"/>
          <w:szCs w:val="24"/>
        </w:rPr>
        <w:t>r</w:t>
      </w:r>
      <w:r w:rsidR="00FE35A6" w:rsidRPr="006B4B67">
        <w:rPr>
          <w:rFonts w:ascii="Bookman Old Style" w:hAnsi="Bookman Old Style"/>
          <w:sz w:val="24"/>
          <w:szCs w:val="24"/>
        </w:rPr>
        <w:t xml:space="preserve">esponsables </w:t>
      </w:r>
      <w:r w:rsidR="00AF3155" w:rsidRPr="006B4B67">
        <w:rPr>
          <w:rFonts w:ascii="Bookman Old Style" w:hAnsi="Bookman Old Style"/>
          <w:sz w:val="24"/>
          <w:szCs w:val="24"/>
        </w:rPr>
        <w:t xml:space="preserve">y representantes </w:t>
      </w:r>
      <w:r w:rsidR="00FE35A6" w:rsidRPr="006B4B67">
        <w:rPr>
          <w:rFonts w:ascii="Bookman Old Style" w:hAnsi="Bookman Old Style"/>
          <w:sz w:val="24"/>
          <w:szCs w:val="24"/>
        </w:rPr>
        <w:t xml:space="preserve">de las Áreas Técnicas </w:t>
      </w:r>
      <w:r w:rsidRPr="006B4B67">
        <w:rPr>
          <w:rFonts w:ascii="Bookman Old Style" w:hAnsi="Bookman Old Style"/>
          <w:sz w:val="24"/>
          <w:szCs w:val="24"/>
        </w:rPr>
        <w:t>de los países miembros de la Cumbre Judicial Iberoamericana</w:t>
      </w:r>
      <w:r w:rsidR="006019A3" w:rsidRPr="006B4B67">
        <w:rPr>
          <w:rFonts w:ascii="Bookman Old Style" w:hAnsi="Bookman Old Style"/>
          <w:sz w:val="24"/>
          <w:szCs w:val="24"/>
        </w:rPr>
        <w:t xml:space="preserve">, así como a Asesores </w:t>
      </w:r>
      <w:r w:rsidR="00AF3155" w:rsidRPr="006B4B67">
        <w:rPr>
          <w:rFonts w:ascii="Bookman Old Style" w:hAnsi="Bookman Old Style"/>
          <w:sz w:val="24"/>
          <w:szCs w:val="24"/>
        </w:rPr>
        <w:t>tecnológicos</w:t>
      </w:r>
      <w:r w:rsidRPr="006B4B67">
        <w:rPr>
          <w:rFonts w:ascii="Bookman Old Style" w:hAnsi="Bookman Old Style"/>
          <w:sz w:val="24"/>
          <w:szCs w:val="24"/>
        </w:rPr>
        <w:t xml:space="preserve">. </w:t>
      </w:r>
    </w:p>
    <w:p w:rsidR="00AF3155" w:rsidRDefault="00AF3155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2B0610" w:rsidRDefault="002B0610" w:rsidP="002B0610">
      <w:pPr>
        <w:pStyle w:val="Sinespaciado"/>
        <w:jc w:val="both"/>
        <w:rPr>
          <w:rFonts w:ascii="Bookman Old Style" w:hAnsi="Bookman Old Style"/>
          <w:sz w:val="24"/>
          <w:szCs w:val="24"/>
        </w:rPr>
      </w:pPr>
      <w:r w:rsidRPr="006B4B67">
        <w:rPr>
          <w:rFonts w:ascii="Bookman Old Style" w:hAnsi="Bookman Old Style"/>
          <w:sz w:val="24"/>
          <w:szCs w:val="24"/>
        </w:rPr>
        <w:t xml:space="preserve">Para hacer efectiva la inscripción de la Institución, se deberá enviar el formulario de inscripción </w:t>
      </w:r>
      <w:r>
        <w:rPr>
          <w:rFonts w:ascii="Bookman Old Style" w:hAnsi="Bookman Old Style"/>
          <w:sz w:val="24"/>
          <w:szCs w:val="24"/>
        </w:rPr>
        <w:t xml:space="preserve">accesible desde </w:t>
      </w:r>
      <w:r w:rsidRPr="006B4B67">
        <w:rPr>
          <w:rFonts w:ascii="Bookman Old Style" w:hAnsi="Bookman Old Style"/>
          <w:sz w:val="24"/>
          <w:szCs w:val="24"/>
        </w:rPr>
        <w:t xml:space="preserve">el sitio web </w:t>
      </w:r>
      <w:r>
        <w:rPr>
          <w:rFonts w:ascii="Bookman Old Style" w:hAnsi="Bookman Old Style"/>
          <w:sz w:val="24"/>
          <w:szCs w:val="24"/>
        </w:rPr>
        <w:t xml:space="preserve">de la Cumbre Judicial Iberoamericana </w:t>
      </w:r>
      <w:r w:rsidRPr="006B4B67">
        <w:rPr>
          <w:rFonts w:ascii="Bookman Old Style" w:hAnsi="Bookman Old Style"/>
          <w:sz w:val="24"/>
          <w:szCs w:val="24"/>
        </w:rPr>
        <w:t>completado, información que deberá ser remitida a los siguientes correos electrónicos:</w:t>
      </w:r>
    </w:p>
    <w:p w:rsidR="002B0610" w:rsidRDefault="002B0610" w:rsidP="002B0610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2B0610" w:rsidRPr="006B4B67" w:rsidRDefault="002B0610" w:rsidP="002B0610">
      <w:pPr>
        <w:pStyle w:val="Sinespaciad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feriajusticiaytecnología@pj.gov.py</w:t>
      </w:r>
    </w:p>
    <w:p w:rsidR="002B0610" w:rsidRDefault="00913D49" w:rsidP="002B0610">
      <w:pPr>
        <w:pStyle w:val="Sinespaciado"/>
        <w:jc w:val="center"/>
        <w:rPr>
          <w:rFonts w:ascii="Bookman Old Style" w:hAnsi="Bookman Old Style"/>
          <w:sz w:val="24"/>
          <w:szCs w:val="24"/>
        </w:rPr>
      </w:pPr>
      <w:hyperlink r:id="rId7" w:history="1">
        <w:r w:rsidR="002B0610" w:rsidRPr="00CF32FB">
          <w:rPr>
            <w:rStyle w:val="Hipervnculo"/>
            <w:rFonts w:ascii="Bookman Old Style" w:hAnsi="Bookman Old Style"/>
            <w:sz w:val="24"/>
            <w:szCs w:val="24"/>
          </w:rPr>
          <w:t>secretariaprotempore@pj.gov.py</w:t>
        </w:r>
      </w:hyperlink>
    </w:p>
    <w:p w:rsidR="002B0610" w:rsidRDefault="002B0610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2B0610" w:rsidRDefault="002B0610" w:rsidP="002B0610">
      <w:pPr>
        <w:pStyle w:val="Sinespaciado"/>
        <w:jc w:val="both"/>
        <w:rPr>
          <w:rFonts w:ascii="Bookman Old Style" w:hAnsi="Bookman Old Style"/>
          <w:sz w:val="24"/>
          <w:szCs w:val="24"/>
        </w:rPr>
      </w:pPr>
      <w:r w:rsidRPr="006B4B67">
        <w:rPr>
          <w:rFonts w:ascii="Bookman Old Style" w:hAnsi="Bookman Old Style"/>
          <w:sz w:val="24"/>
          <w:szCs w:val="24"/>
        </w:rPr>
        <w:t xml:space="preserve">El periodo de inscripción iniciará el 15 de </w:t>
      </w:r>
      <w:r>
        <w:rPr>
          <w:rFonts w:ascii="Bookman Old Style" w:hAnsi="Bookman Old Style"/>
          <w:sz w:val="24"/>
          <w:szCs w:val="24"/>
        </w:rPr>
        <w:t>diciembre de 2.015</w:t>
      </w:r>
      <w:r w:rsidRPr="006B4B67">
        <w:rPr>
          <w:rFonts w:ascii="Bookman Old Style" w:hAnsi="Bookman Old Style"/>
          <w:sz w:val="24"/>
          <w:szCs w:val="24"/>
        </w:rPr>
        <w:t xml:space="preserve">. El plazo de inscripción finalizará el 1 de </w:t>
      </w:r>
      <w:r>
        <w:rPr>
          <w:rFonts w:ascii="Bookman Old Style" w:hAnsi="Bookman Old Style"/>
          <w:sz w:val="24"/>
          <w:szCs w:val="24"/>
        </w:rPr>
        <w:t>marzo</w:t>
      </w:r>
      <w:r w:rsidRPr="006B4B67">
        <w:rPr>
          <w:rFonts w:ascii="Bookman Old Style" w:hAnsi="Bookman Old Style"/>
          <w:sz w:val="24"/>
          <w:szCs w:val="24"/>
        </w:rPr>
        <w:t xml:space="preserve"> de 2.016.-</w:t>
      </w:r>
    </w:p>
    <w:p w:rsidR="002B0610" w:rsidRPr="006B4B67" w:rsidRDefault="002B0610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5D421A" w:rsidRPr="006B4B67" w:rsidRDefault="00FE35A6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  <w:r w:rsidRPr="006B4B67">
        <w:rPr>
          <w:rFonts w:ascii="Bookman Old Style" w:hAnsi="Bookman Old Style"/>
          <w:sz w:val="24"/>
          <w:szCs w:val="24"/>
        </w:rPr>
        <w:t>L</w:t>
      </w:r>
      <w:r w:rsidR="00632C71" w:rsidRPr="006B4B67">
        <w:rPr>
          <w:rFonts w:ascii="Bookman Old Style" w:hAnsi="Bookman Old Style"/>
          <w:sz w:val="24"/>
          <w:szCs w:val="24"/>
        </w:rPr>
        <w:t xml:space="preserve">a Secretaría </w:t>
      </w:r>
      <w:r w:rsidRPr="006B4B67">
        <w:rPr>
          <w:rFonts w:ascii="Bookman Old Style" w:hAnsi="Bookman Old Style"/>
          <w:sz w:val="24"/>
          <w:szCs w:val="24"/>
        </w:rPr>
        <w:t xml:space="preserve">Pro témpore </w:t>
      </w:r>
      <w:r w:rsidR="00632C71" w:rsidRPr="006B4B67">
        <w:rPr>
          <w:rFonts w:ascii="Bookman Old Style" w:hAnsi="Bookman Old Style"/>
          <w:sz w:val="24"/>
          <w:szCs w:val="24"/>
        </w:rPr>
        <w:t xml:space="preserve">asistirá a </w:t>
      </w:r>
      <w:r w:rsidRPr="006B4B67">
        <w:rPr>
          <w:rFonts w:ascii="Bookman Old Style" w:hAnsi="Bookman Old Style"/>
          <w:sz w:val="24"/>
          <w:szCs w:val="24"/>
        </w:rPr>
        <w:t xml:space="preserve">los participantes de las diferentes Instituciones </w:t>
      </w:r>
      <w:r w:rsidR="00176B06">
        <w:rPr>
          <w:rFonts w:ascii="Bookman Old Style" w:hAnsi="Bookman Old Style"/>
          <w:sz w:val="24"/>
          <w:szCs w:val="24"/>
        </w:rPr>
        <w:t xml:space="preserve">que conforman la Cumbre Judicial Iberoamericana </w:t>
      </w:r>
      <w:r w:rsidR="00632C71" w:rsidRPr="006B4B67">
        <w:rPr>
          <w:rFonts w:ascii="Bookman Old Style" w:hAnsi="Bookman Old Style"/>
          <w:sz w:val="24"/>
          <w:szCs w:val="24"/>
        </w:rPr>
        <w:t xml:space="preserve">en las gestiones de reserva de </w:t>
      </w:r>
      <w:r w:rsidR="00AF3155" w:rsidRPr="006B4B67">
        <w:rPr>
          <w:rFonts w:ascii="Bookman Old Style" w:hAnsi="Bookman Old Style"/>
          <w:sz w:val="24"/>
          <w:szCs w:val="24"/>
        </w:rPr>
        <w:t>los</w:t>
      </w:r>
      <w:r w:rsidR="00632C71" w:rsidRPr="006B4B67">
        <w:rPr>
          <w:rFonts w:ascii="Bookman Old Style" w:hAnsi="Bookman Old Style"/>
          <w:sz w:val="24"/>
          <w:szCs w:val="24"/>
        </w:rPr>
        <w:t xml:space="preserve"> hoteles</w:t>
      </w:r>
      <w:r w:rsidR="00AF3155" w:rsidRPr="006B4B67">
        <w:rPr>
          <w:rFonts w:ascii="Bookman Old Style" w:hAnsi="Bookman Old Style"/>
          <w:sz w:val="24"/>
          <w:szCs w:val="24"/>
        </w:rPr>
        <w:t xml:space="preserve"> designados para este evento</w:t>
      </w:r>
      <w:r w:rsidR="00632C71" w:rsidRPr="006B4B67">
        <w:rPr>
          <w:rFonts w:ascii="Bookman Old Style" w:hAnsi="Bookman Old Style"/>
          <w:sz w:val="24"/>
          <w:szCs w:val="24"/>
        </w:rPr>
        <w:t xml:space="preserve">. </w:t>
      </w:r>
    </w:p>
    <w:p w:rsidR="005D421A" w:rsidRPr="006B4B67" w:rsidRDefault="005D421A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5D421A" w:rsidRPr="006B4B67" w:rsidRDefault="00FE35A6" w:rsidP="006B4B67">
      <w:pPr>
        <w:pStyle w:val="Sinespaciado"/>
        <w:jc w:val="both"/>
        <w:rPr>
          <w:rFonts w:ascii="Bookman Old Style" w:hAnsi="Bookman Old Style"/>
          <w:b/>
          <w:sz w:val="24"/>
          <w:szCs w:val="24"/>
        </w:rPr>
      </w:pPr>
      <w:r w:rsidRPr="006B4B67">
        <w:rPr>
          <w:rFonts w:ascii="Bookman Old Style" w:hAnsi="Bookman Old Style"/>
          <w:b/>
          <w:sz w:val="24"/>
          <w:szCs w:val="24"/>
        </w:rPr>
        <w:t>Coordinación de la Feria</w:t>
      </w:r>
      <w:r w:rsidR="00632C71" w:rsidRPr="006B4B67">
        <w:rPr>
          <w:rFonts w:ascii="Bookman Old Style" w:hAnsi="Bookman Old Style"/>
          <w:b/>
          <w:sz w:val="24"/>
          <w:szCs w:val="24"/>
        </w:rPr>
        <w:t xml:space="preserve">. </w:t>
      </w:r>
    </w:p>
    <w:p w:rsidR="005D421A" w:rsidRPr="006B4B67" w:rsidRDefault="005D421A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FE35A6" w:rsidRPr="006B4B67" w:rsidRDefault="00632C71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  <w:r w:rsidRPr="006B4B67">
        <w:rPr>
          <w:rFonts w:ascii="Bookman Old Style" w:hAnsi="Bookman Old Style"/>
          <w:sz w:val="24"/>
          <w:szCs w:val="24"/>
        </w:rPr>
        <w:t xml:space="preserve">La Feria </w:t>
      </w:r>
      <w:r w:rsidR="003251A3" w:rsidRPr="006B4B67">
        <w:rPr>
          <w:rFonts w:ascii="Bookman Old Style" w:hAnsi="Bookman Old Style"/>
          <w:sz w:val="24"/>
          <w:szCs w:val="24"/>
        </w:rPr>
        <w:t>contará con u</w:t>
      </w:r>
      <w:r w:rsidR="006019A3" w:rsidRPr="006B4B67">
        <w:rPr>
          <w:rFonts w:ascii="Bookman Old Style" w:hAnsi="Bookman Old Style"/>
          <w:sz w:val="24"/>
          <w:szCs w:val="24"/>
        </w:rPr>
        <w:t xml:space="preserve">n </w:t>
      </w:r>
      <w:r w:rsidR="00FE35A6" w:rsidRPr="006B4B67">
        <w:rPr>
          <w:rFonts w:ascii="Bookman Old Style" w:hAnsi="Bookman Old Style"/>
          <w:sz w:val="24"/>
          <w:szCs w:val="24"/>
        </w:rPr>
        <w:t xml:space="preserve">Coordinador </w:t>
      </w:r>
      <w:r w:rsidR="006019A3" w:rsidRPr="006B4B67">
        <w:rPr>
          <w:rFonts w:ascii="Bookman Old Style" w:hAnsi="Bookman Old Style"/>
          <w:sz w:val="24"/>
          <w:szCs w:val="24"/>
        </w:rPr>
        <w:t xml:space="preserve">General y dos </w:t>
      </w:r>
      <w:r w:rsidR="001D6969" w:rsidRPr="006B4B67">
        <w:rPr>
          <w:rFonts w:ascii="Bookman Old Style" w:hAnsi="Bookman Old Style"/>
          <w:sz w:val="24"/>
          <w:szCs w:val="24"/>
        </w:rPr>
        <w:t>C</w:t>
      </w:r>
      <w:r w:rsidR="00FE35A6" w:rsidRPr="006B4B67">
        <w:rPr>
          <w:rFonts w:ascii="Bookman Old Style" w:hAnsi="Bookman Old Style"/>
          <w:sz w:val="24"/>
          <w:szCs w:val="24"/>
        </w:rPr>
        <w:t>oordinador</w:t>
      </w:r>
      <w:r w:rsidR="006019A3" w:rsidRPr="006B4B67">
        <w:rPr>
          <w:rFonts w:ascii="Bookman Old Style" w:hAnsi="Bookman Old Style"/>
          <w:sz w:val="24"/>
          <w:szCs w:val="24"/>
        </w:rPr>
        <w:t>es</w:t>
      </w:r>
      <w:r w:rsidR="001D6969" w:rsidRPr="006B4B67">
        <w:rPr>
          <w:rFonts w:ascii="Bookman Old Style" w:hAnsi="Bookman Old Style"/>
          <w:sz w:val="24"/>
          <w:szCs w:val="24"/>
        </w:rPr>
        <w:t xml:space="preserve"> responsable</w:t>
      </w:r>
      <w:r w:rsidR="006019A3" w:rsidRPr="006B4B67">
        <w:rPr>
          <w:rFonts w:ascii="Bookman Old Style" w:hAnsi="Bookman Old Style"/>
          <w:sz w:val="24"/>
          <w:szCs w:val="24"/>
        </w:rPr>
        <w:t>s</w:t>
      </w:r>
      <w:r w:rsidR="001D6969" w:rsidRPr="006B4B67">
        <w:rPr>
          <w:rFonts w:ascii="Bookman Old Style" w:hAnsi="Bookman Old Style"/>
          <w:sz w:val="24"/>
          <w:szCs w:val="24"/>
        </w:rPr>
        <w:t xml:space="preserve"> de la </w:t>
      </w:r>
      <w:r w:rsidR="00AF3155" w:rsidRPr="006B4B67">
        <w:rPr>
          <w:rFonts w:ascii="Bookman Old Style" w:hAnsi="Bookman Old Style"/>
          <w:sz w:val="24"/>
          <w:szCs w:val="24"/>
        </w:rPr>
        <w:t>E</w:t>
      </w:r>
      <w:r w:rsidR="006019A3" w:rsidRPr="006B4B67">
        <w:rPr>
          <w:rFonts w:ascii="Bookman Old Style" w:hAnsi="Bookman Old Style"/>
          <w:sz w:val="24"/>
          <w:szCs w:val="24"/>
        </w:rPr>
        <w:t xml:space="preserve">xposición y de los </w:t>
      </w:r>
      <w:r w:rsidR="00176B06">
        <w:rPr>
          <w:rFonts w:ascii="Bookman Old Style" w:hAnsi="Bookman Old Style"/>
          <w:sz w:val="24"/>
          <w:szCs w:val="24"/>
        </w:rPr>
        <w:t>Conversatorios</w:t>
      </w:r>
      <w:r w:rsidR="006019A3" w:rsidRPr="006B4B67">
        <w:rPr>
          <w:rFonts w:ascii="Bookman Old Style" w:hAnsi="Bookman Old Style"/>
          <w:sz w:val="24"/>
          <w:szCs w:val="24"/>
        </w:rPr>
        <w:t xml:space="preserve"> respectivamente, </w:t>
      </w:r>
      <w:r w:rsidR="006019A3" w:rsidRPr="006B4B67">
        <w:rPr>
          <w:rFonts w:ascii="Bookman Old Style" w:hAnsi="Bookman Old Style"/>
          <w:sz w:val="24"/>
          <w:szCs w:val="24"/>
        </w:rPr>
        <w:lastRenderedPageBreak/>
        <w:t xml:space="preserve">quienes tendrán a su cargo </w:t>
      </w:r>
      <w:r w:rsidR="001D6969" w:rsidRPr="006B4B67">
        <w:rPr>
          <w:rFonts w:ascii="Bookman Old Style" w:hAnsi="Bookman Old Style"/>
          <w:sz w:val="24"/>
          <w:szCs w:val="24"/>
        </w:rPr>
        <w:t>velar por</w:t>
      </w:r>
      <w:r w:rsidR="006019A3" w:rsidRPr="006B4B67">
        <w:rPr>
          <w:rFonts w:ascii="Bookman Old Style" w:hAnsi="Bookman Old Style"/>
          <w:sz w:val="24"/>
          <w:szCs w:val="24"/>
        </w:rPr>
        <w:t xml:space="preserve"> </w:t>
      </w:r>
      <w:r w:rsidR="001D6969" w:rsidRPr="006B4B67">
        <w:rPr>
          <w:rFonts w:ascii="Bookman Old Style" w:hAnsi="Bookman Old Style"/>
          <w:sz w:val="24"/>
          <w:szCs w:val="24"/>
        </w:rPr>
        <w:t>el buen funcionamiento del lugar</w:t>
      </w:r>
      <w:r w:rsidR="006019A3" w:rsidRPr="006B4B67">
        <w:rPr>
          <w:rFonts w:ascii="Bookman Old Style" w:hAnsi="Bookman Old Style"/>
          <w:sz w:val="24"/>
          <w:szCs w:val="24"/>
        </w:rPr>
        <w:t xml:space="preserve">, suministrar </w:t>
      </w:r>
      <w:r w:rsidR="001D6969" w:rsidRPr="006B4B67">
        <w:rPr>
          <w:rFonts w:ascii="Bookman Old Style" w:hAnsi="Bookman Old Style"/>
          <w:sz w:val="24"/>
          <w:szCs w:val="24"/>
        </w:rPr>
        <w:t xml:space="preserve">la información necesaria </w:t>
      </w:r>
      <w:r w:rsidR="006019A3" w:rsidRPr="006B4B67">
        <w:rPr>
          <w:rFonts w:ascii="Bookman Old Style" w:hAnsi="Bookman Old Style"/>
          <w:sz w:val="24"/>
          <w:szCs w:val="24"/>
        </w:rPr>
        <w:t xml:space="preserve">antes y durante el evento, </w:t>
      </w:r>
      <w:r w:rsidR="001D6969" w:rsidRPr="006B4B67">
        <w:rPr>
          <w:rFonts w:ascii="Bookman Old Style" w:hAnsi="Bookman Old Style"/>
          <w:sz w:val="24"/>
          <w:szCs w:val="24"/>
        </w:rPr>
        <w:t>y se</w:t>
      </w:r>
      <w:r w:rsidR="006019A3" w:rsidRPr="006B4B67">
        <w:rPr>
          <w:rFonts w:ascii="Bookman Old Style" w:hAnsi="Bookman Old Style"/>
          <w:sz w:val="24"/>
          <w:szCs w:val="24"/>
        </w:rPr>
        <w:t xml:space="preserve"> constituirán </w:t>
      </w:r>
      <w:r w:rsidR="001D6969" w:rsidRPr="006B4B67">
        <w:rPr>
          <w:rFonts w:ascii="Bookman Old Style" w:hAnsi="Bookman Old Style"/>
          <w:sz w:val="24"/>
          <w:szCs w:val="24"/>
        </w:rPr>
        <w:t>e</w:t>
      </w:r>
      <w:r w:rsidR="006019A3" w:rsidRPr="006B4B67">
        <w:rPr>
          <w:rFonts w:ascii="Bookman Old Style" w:hAnsi="Bookman Old Style"/>
          <w:sz w:val="24"/>
          <w:szCs w:val="24"/>
        </w:rPr>
        <w:t>n</w:t>
      </w:r>
      <w:r w:rsidR="001D6969" w:rsidRPr="006B4B67">
        <w:rPr>
          <w:rFonts w:ascii="Bookman Old Style" w:hAnsi="Bookman Old Style"/>
          <w:sz w:val="24"/>
          <w:szCs w:val="24"/>
        </w:rPr>
        <w:t xml:space="preserve"> punto de contacto para los responsables de cada uno de los stands</w:t>
      </w:r>
      <w:r w:rsidR="003251A3" w:rsidRPr="006B4B67">
        <w:rPr>
          <w:rFonts w:ascii="Bookman Old Style" w:hAnsi="Bookman Old Style"/>
          <w:sz w:val="24"/>
          <w:szCs w:val="24"/>
        </w:rPr>
        <w:t>, panelistas y especialistas invitados</w:t>
      </w:r>
      <w:r w:rsidR="001D6969" w:rsidRPr="006B4B67">
        <w:rPr>
          <w:rFonts w:ascii="Bookman Old Style" w:hAnsi="Bookman Old Style"/>
          <w:sz w:val="24"/>
          <w:szCs w:val="24"/>
        </w:rPr>
        <w:t>.</w:t>
      </w:r>
    </w:p>
    <w:p w:rsidR="00FE35A6" w:rsidRPr="006B4B67" w:rsidRDefault="00FE35A6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3251A3" w:rsidRPr="006B4B67" w:rsidRDefault="003251A3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  <w:r w:rsidRPr="006B4B67">
        <w:rPr>
          <w:rFonts w:ascii="Bookman Old Style" w:hAnsi="Bookman Old Style"/>
          <w:sz w:val="24"/>
          <w:szCs w:val="24"/>
        </w:rPr>
        <w:t xml:space="preserve">La Secretaría Pro témpore incluirá la información de contacto de estos coordinadores </w:t>
      </w:r>
      <w:r w:rsidR="00176B06">
        <w:rPr>
          <w:rFonts w:ascii="Bookman Old Style" w:hAnsi="Bookman Old Style"/>
          <w:sz w:val="24"/>
          <w:szCs w:val="24"/>
        </w:rPr>
        <w:t>una vez finalizado el proceso de inscripción</w:t>
      </w:r>
      <w:r w:rsidRPr="006B4B67">
        <w:rPr>
          <w:rFonts w:ascii="Bookman Old Style" w:hAnsi="Bookman Old Style"/>
          <w:sz w:val="24"/>
          <w:szCs w:val="24"/>
        </w:rPr>
        <w:t>.</w:t>
      </w:r>
    </w:p>
    <w:p w:rsidR="003251A3" w:rsidRPr="006B4B67" w:rsidRDefault="003251A3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  <w:r w:rsidRPr="006B4B67">
        <w:rPr>
          <w:rFonts w:ascii="Bookman Old Style" w:hAnsi="Bookman Old Style"/>
          <w:sz w:val="24"/>
          <w:szCs w:val="24"/>
        </w:rPr>
        <w:t xml:space="preserve"> </w:t>
      </w:r>
    </w:p>
    <w:p w:rsidR="005D421A" w:rsidRPr="006B4B67" w:rsidRDefault="005D421A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1D6969" w:rsidRPr="006B4B67" w:rsidRDefault="001D6969" w:rsidP="006B4B67">
      <w:pPr>
        <w:pStyle w:val="Sinespaciado"/>
        <w:jc w:val="both"/>
        <w:rPr>
          <w:rFonts w:ascii="Bookman Old Style" w:hAnsi="Bookman Old Style"/>
          <w:b/>
          <w:sz w:val="24"/>
          <w:szCs w:val="24"/>
        </w:rPr>
      </w:pPr>
      <w:r w:rsidRPr="006B4B67">
        <w:rPr>
          <w:rFonts w:ascii="Bookman Old Style" w:hAnsi="Bookman Old Style"/>
          <w:b/>
          <w:sz w:val="24"/>
          <w:szCs w:val="24"/>
        </w:rPr>
        <w:t>Información Adicional.</w:t>
      </w:r>
    </w:p>
    <w:p w:rsidR="001D6969" w:rsidRDefault="001D6969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021AB0" w:rsidRDefault="00021AB0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Para recabar información adicional acerca de la VI Feria de Justicia y Tecnología, podrá escribir a los siguientes correos:</w:t>
      </w:r>
    </w:p>
    <w:p w:rsidR="00021AB0" w:rsidRDefault="00021AB0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1D6969" w:rsidRPr="006B4B67" w:rsidRDefault="001D6969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  <w:r w:rsidRPr="006B4B67">
        <w:rPr>
          <w:rFonts w:ascii="Bookman Old Style" w:hAnsi="Bookman Old Style"/>
          <w:sz w:val="24"/>
          <w:szCs w:val="24"/>
        </w:rPr>
        <w:t>Secretaría Pro Tempore:</w:t>
      </w:r>
    </w:p>
    <w:p w:rsidR="00E40CE3" w:rsidRDefault="00E40CE3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176B06" w:rsidRDefault="00913D49" w:rsidP="00176B06">
      <w:pPr>
        <w:pStyle w:val="Sinespaciado"/>
        <w:jc w:val="both"/>
        <w:rPr>
          <w:rFonts w:ascii="Bookman Old Style" w:hAnsi="Bookman Old Style"/>
          <w:sz w:val="24"/>
          <w:szCs w:val="24"/>
        </w:rPr>
      </w:pPr>
      <w:hyperlink r:id="rId8" w:history="1">
        <w:r w:rsidR="00176B06" w:rsidRPr="00CF32FB">
          <w:rPr>
            <w:rStyle w:val="Hipervnculo"/>
            <w:rFonts w:ascii="Bookman Old Style" w:hAnsi="Bookman Old Style"/>
            <w:sz w:val="24"/>
            <w:szCs w:val="24"/>
          </w:rPr>
          <w:t>secretariaprotempore@pj.gov.py</w:t>
        </w:r>
      </w:hyperlink>
    </w:p>
    <w:p w:rsidR="00176B06" w:rsidRPr="006B4B67" w:rsidRDefault="00176B06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1D6969" w:rsidRPr="006B4B67" w:rsidRDefault="001D6969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  <w:r w:rsidRPr="006B4B67">
        <w:rPr>
          <w:rFonts w:ascii="Bookman Old Style" w:hAnsi="Bookman Old Style"/>
          <w:sz w:val="24"/>
          <w:szCs w:val="24"/>
        </w:rPr>
        <w:t>Secretaría Permanente:</w:t>
      </w:r>
    </w:p>
    <w:p w:rsidR="001D6969" w:rsidRPr="006B4B67" w:rsidRDefault="001D6969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1D6969" w:rsidRPr="006B4B67" w:rsidRDefault="00913D49" w:rsidP="00176B06">
      <w:pPr>
        <w:pStyle w:val="Sinespaciado"/>
        <w:jc w:val="both"/>
        <w:rPr>
          <w:rStyle w:val="Hipervnculo"/>
          <w:rFonts w:ascii="Bookman Old Style" w:hAnsi="Bookman Old Style"/>
          <w:sz w:val="24"/>
          <w:szCs w:val="24"/>
        </w:rPr>
      </w:pPr>
      <w:hyperlink r:id="rId9" w:history="1">
        <w:r w:rsidR="00176B06" w:rsidRPr="00CF32FB">
          <w:rPr>
            <w:rStyle w:val="Hipervnculo"/>
            <w:rFonts w:ascii="Bookman Old Style" w:hAnsi="Bookman Old Style"/>
            <w:sz w:val="24"/>
            <w:szCs w:val="24"/>
          </w:rPr>
          <w:t>Secretaria.Permanente.Cumbre.Judicial@cgpj.es</w:t>
        </w:r>
      </w:hyperlink>
    </w:p>
    <w:p w:rsidR="0088172D" w:rsidRPr="006B4B67" w:rsidRDefault="0088172D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88172D" w:rsidRPr="006B4B67" w:rsidRDefault="0088172D" w:rsidP="006B4B67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sectPr w:rsidR="0088172D" w:rsidRPr="006B4B67" w:rsidSect="004751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D49" w:rsidRDefault="00913D49" w:rsidP="00166C3D">
      <w:pPr>
        <w:spacing w:after="0" w:line="240" w:lineRule="auto"/>
      </w:pPr>
      <w:r>
        <w:separator/>
      </w:r>
    </w:p>
  </w:endnote>
  <w:endnote w:type="continuationSeparator" w:id="0">
    <w:p w:rsidR="00913D49" w:rsidRDefault="00913D49" w:rsidP="00166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0E3" w:rsidRDefault="006110E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BDD6EE" w:themeFill="accent1" w:themeFillTint="66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419"/>
      <w:gridCol w:w="4419"/>
    </w:tblGrid>
    <w:tr w:rsidR="00166C3D" w:rsidRPr="00166C3D" w:rsidTr="006110E3">
      <w:tc>
        <w:tcPr>
          <w:tcW w:w="2500" w:type="pct"/>
          <w:shd w:val="clear" w:color="auto" w:fill="BDD6EE" w:themeFill="accent1" w:themeFillTint="66"/>
          <w:vAlign w:val="center"/>
        </w:tcPr>
        <w:p w:rsidR="00166C3D" w:rsidRPr="00166C3D" w:rsidRDefault="00166C3D" w:rsidP="00166C3D">
          <w:pPr>
            <w:pStyle w:val="Piedepgina"/>
            <w:spacing w:before="80" w:after="80"/>
            <w:jc w:val="both"/>
            <w:rPr>
              <w:b/>
              <w:caps/>
              <w:color w:val="FFFFFF" w:themeColor="background1"/>
            </w:rPr>
          </w:pPr>
          <w:r w:rsidRPr="00166C3D">
            <w:rPr>
              <w:b/>
              <w:caps/>
              <w:color w:val="FFFFFF" w:themeColor="background1"/>
            </w:rPr>
            <w:t xml:space="preserve">Xviii </w:t>
          </w:r>
          <w:sdt>
            <w:sdtPr>
              <w:rPr>
                <w:b/>
                <w:caps/>
                <w:color w:val="FFFFFF" w:themeColor="background1"/>
              </w:rPr>
              <w:alias w:val="Título"/>
              <w:tag w:val=""/>
              <w:id w:val="-578829839"/>
              <w:placeholder>
                <w:docPart w:val="A4D10F640F634973B76D12A8F659C5B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Pr="00166C3D">
                <w:rPr>
                  <w:b/>
                  <w:caps/>
                  <w:color w:val="FFFFFF" w:themeColor="background1"/>
                </w:rPr>
                <w:t>cumbre judicial iberoamericana</w:t>
              </w:r>
            </w:sdtContent>
          </w:sdt>
        </w:p>
      </w:tc>
      <w:tc>
        <w:tcPr>
          <w:tcW w:w="2500" w:type="pct"/>
          <w:shd w:val="clear" w:color="auto" w:fill="BDD6EE" w:themeFill="accent1" w:themeFillTint="66"/>
          <w:vAlign w:val="center"/>
        </w:tcPr>
        <w:sdt>
          <w:sdtPr>
            <w:rPr>
              <w:b/>
              <w:caps/>
              <w:color w:val="FFFFFF" w:themeColor="background1"/>
            </w:rPr>
            <w:alias w:val="Autor"/>
            <w:tag w:val=""/>
            <w:id w:val="-1822267932"/>
            <w:placeholder>
              <w:docPart w:val="36D68A9FBBC04E79A6E95EDCFA419BD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166C3D" w:rsidRPr="00166C3D" w:rsidRDefault="00166C3D" w:rsidP="00166C3D">
              <w:pPr>
                <w:pStyle w:val="Piedepgina"/>
                <w:spacing w:before="80" w:after="80"/>
                <w:jc w:val="right"/>
                <w:rPr>
                  <w:b/>
                  <w:caps/>
                  <w:color w:val="FFFFFF" w:themeColor="background1"/>
                </w:rPr>
              </w:pPr>
              <w:r w:rsidRPr="00166C3D">
                <w:rPr>
                  <w:b/>
                  <w:caps/>
                  <w:color w:val="FFFFFF" w:themeColor="background1"/>
                </w:rPr>
                <w:t>paraguay 2.016</w:t>
              </w:r>
            </w:p>
          </w:sdtContent>
        </w:sdt>
      </w:tc>
    </w:tr>
  </w:tbl>
  <w:p w:rsidR="00166C3D" w:rsidRDefault="00166C3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0E3" w:rsidRDefault="006110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D49" w:rsidRDefault="00913D49" w:rsidP="00166C3D">
      <w:pPr>
        <w:spacing w:after="0" w:line="240" w:lineRule="auto"/>
      </w:pPr>
      <w:r>
        <w:separator/>
      </w:r>
    </w:p>
  </w:footnote>
  <w:footnote w:type="continuationSeparator" w:id="0">
    <w:p w:rsidR="00913D49" w:rsidRDefault="00913D49" w:rsidP="00166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0E3" w:rsidRDefault="006110E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C3D" w:rsidRDefault="00166C3D" w:rsidP="00166C3D">
    <w:pPr>
      <w:pStyle w:val="Encabezado"/>
      <w:jc w:val="right"/>
    </w:pPr>
    <w:bookmarkStart w:id="0" w:name="_GoBack"/>
    <w:bookmarkEnd w:id="0"/>
    <w:r w:rsidRPr="002132CC">
      <w:rPr>
        <w:rFonts w:ascii="Verdana" w:hAnsi="Verdana"/>
        <w:b/>
        <w:noProof/>
        <w:lang w:eastAsia="es-PY"/>
      </w:rPr>
      <w:drawing>
        <wp:inline distT="0" distB="0" distL="0" distR="0" wp14:anchorId="3B8BB7A6" wp14:editId="7A112029">
          <wp:extent cx="2436657" cy="922607"/>
          <wp:effectExtent l="0" t="0" r="1905" b="0"/>
          <wp:docPr id="27" name="Imagen 27" descr="C:\Users\j_centurion.CSJ\Desktop\CumbreTIC\6ta FERI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_centurion.CSJ\Desktop\CumbreTIC\6ta FERIA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081" cy="93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aps/>
        <w:noProof/>
        <w:color w:val="808080" w:themeColor="background1" w:themeShade="80"/>
        <w:sz w:val="20"/>
        <w:szCs w:val="20"/>
        <w:lang w:eastAsia="es-PY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upo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upo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ángulo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ángulo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ángulo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Cuadro de texto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C3D" w:rsidRDefault="00166C3D">
                            <w:pPr>
                              <w:pStyle w:val="Encabezado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">
              <v:group id="Grupo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ángulo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ángulo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ángulo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166C3D" w:rsidRDefault="00166C3D">
                      <w:pPr>
                        <w:pStyle w:val="Encabezado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0E3" w:rsidRDefault="006110E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151C4"/>
    <w:multiLevelType w:val="hybridMultilevel"/>
    <w:tmpl w:val="EE305B6A"/>
    <w:lvl w:ilvl="0" w:tplc="053C111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155" w:hanging="360"/>
      </w:pPr>
    </w:lvl>
    <w:lvl w:ilvl="2" w:tplc="3C0A001B" w:tentative="1">
      <w:start w:val="1"/>
      <w:numFmt w:val="lowerRoman"/>
      <w:lvlText w:val="%3."/>
      <w:lvlJc w:val="right"/>
      <w:pPr>
        <w:ind w:left="1875" w:hanging="180"/>
      </w:pPr>
    </w:lvl>
    <w:lvl w:ilvl="3" w:tplc="3C0A000F" w:tentative="1">
      <w:start w:val="1"/>
      <w:numFmt w:val="decimal"/>
      <w:lvlText w:val="%4."/>
      <w:lvlJc w:val="left"/>
      <w:pPr>
        <w:ind w:left="2595" w:hanging="360"/>
      </w:pPr>
    </w:lvl>
    <w:lvl w:ilvl="4" w:tplc="3C0A0019" w:tentative="1">
      <w:start w:val="1"/>
      <w:numFmt w:val="lowerLetter"/>
      <w:lvlText w:val="%5."/>
      <w:lvlJc w:val="left"/>
      <w:pPr>
        <w:ind w:left="3315" w:hanging="360"/>
      </w:pPr>
    </w:lvl>
    <w:lvl w:ilvl="5" w:tplc="3C0A001B" w:tentative="1">
      <w:start w:val="1"/>
      <w:numFmt w:val="lowerRoman"/>
      <w:lvlText w:val="%6."/>
      <w:lvlJc w:val="right"/>
      <w:pPr>
        <w:ind w:left="4035" w:hanging="180"/>
      </w:pPr>
    </w:lvl>
    <w:lvl w:ilvl="6" w:tplc="3C0A000F" w:tentative="1">
      <w:start w:val="1"/>
      <w:numFmt w:val="decimal"/>
      <w:lvlText w:val="%7."/>
      <w:lvlJc w:val="left"/>
      <w:pPr>
        <w:ind w:left="4755" w:hanging="360"/>
      </w:pPr>
    </w:lvl>
    <w:lvl w:ilvl="7" w:tplc="3C0A0019" w:tentative="1">
      <w:start w:val="1"/>
      <w:numFmt w:val="lowerLetter"/>
      <w:lvlText w:val="%8."/>
      <w:lvlJc w:val="left"/>
      <w:pPr>
        <w:ind w:left="5475" w:hanging="360"/>
      </w:pPr>
    </w:lvl>
    <w:lvl w:ilvl="8" w:tplc="3C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139345A"/>
    <w:multiLevelType w:val="hybridMultilevel"/>
    <w:tmpl w:val="067AE85E"/>
    <w:lvl w:ilvl="0" w:tplc="F1CA82F2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155" w:hanging="360"/>
      </w:pPr>
    </w:lvl>
    <w:lvl w:ilvl="2" w:tplc="3C0A001B" w:tentative="1">
      <w:start w:val="1"/>
      <w:numFmt w:val="lowerRoman"/>
      <w:lvlText w:val="%3."/>
      <w:lvlJc w:val="right"/>
      <w:pPr>
        <w:ind w:left="1875" w:hanging="180"/>
      </w:pPr>
    </w:lvl>
    <w:lvl w:ilvl="3" w:tplc="3C0A000F" w:tentative="1">
      <w:start w:val="1"/>
      <w:numFmt w:val="decimal"/>
      <w:lvlText w:val="%4."/>
      <w:lvlJc w:val="left"/>
      <w:pPr>
        <w:ind w:left="2595" w:hanging="360"/>
      </w:pPr>
    </w:lvl>
    <w:lvl w:ilvl="4" w:tplc="3C0A0019" w:tentative="1">
      <w:start w:val="1"/>
      <w:numFmt w:val="lowerLetter"/>
      <w:lvlText w:val="%5."/>
      <w:lvlJc w:val="left"/>
      <w:pPr>
        <w:ind w:left="3315" w:hanging="360"/>
      </w:pPr>
    </w:lvl>
    <w:lvl w:ilvl="5" w:tplc="3C0A001B" w:tentative="1">
      <w:start w:val="1"/>
      <w:numFmt w:val="lowerRoman"/>
      <w:lvlText w:val="%6."/>
      <w:lvlJc w:val="right"/>
      <w:pPr>
        <w:ind w:left="4035" w:hanging="180"/>
      </w:pPr>
    </w:lvl>
    <w:lvl w:ilvl="6" w:tplc="3C0A000F" w:tentative="1">
      <w:start w:val="1"/>
      <w:numFmt w:val="decimal"/>
      <w:lvlText w:val="%7."/>
      <w:lvlJc w:val="left"/>
      <w:pPr>
        <w:ind w:left="4755" w:hanging="360"/>
      </w:pPr>
    </w:lvl>
    <w:lvl w:ilvl="7" w:tplc="3C0A0019" w:tentative="1">
      <w:start w:val="1"/>
      <w:numFmt w:val="lowerLetter"/>
      <w:lvlText w:val="%8."/>
      <w:lvlJc w:val="left"/>
      <w:pPr>
        <w:ind w:left="5475" w:hanging="360"/>
      </w:pPr>
    </w:lvl>
    <w:lvl w:ilvl="8" w:tplc="3C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F56430B"/>
    <w:multiLevelType w:val="hybridMultilevel"/>
    <w:tmpl w:val="C4C6909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E1ECC"/>
    <w:multiLevelType w:val="hybridMultilevel"/>
    <w:tmpl w:val="56740DF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17251"/>
    <w:multiLevelType w:val="hybridMultilevel"/>
    <w:tmpl w:val="7BD89BB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E6D24"/>
    <w:multiLevelType w:val="hybridMultilevel"/>
    <w:tmpl w:val="7C1A75F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07AE1"/>
    <w:multiLevelType w:val="hybridMultilevel"/>
    <w:tmpl w:val="9732C48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1"/>
    <w:rsid w:val="00021AB0"/>
    <w:rsid w:val="000434C2"/>
    <w:rsid w:val="000D153D"/>
    <w:rsid w:val="0010219B"/>
    <w:rsid w:val="00166C3D"/>
    <w:rsid w:val="00176B06"/>
    <w:rsid w:val="001D6969"/>
    <w:rsid w:val="001F0D27"/>
    <w:rsid w:val="002B0610"/>
    <w:rsid w:val="002B10CD"/>
    <w:rsid w:val="002C0273"/>
    <w:rsid w:val="003251A3"/>
    <w:rsid w:val="00386941"/>
    <w:rsid w:val="003C0EBE"/>
    <w:rsid w:val="003D38E3"/>
    <w:rsid w:val="003F2ED8"/>
    <w:rsid w:val="004751B0"/>
    <w:rsid w:val="004D4F96"/>
    <w:rsid w:val="004E3E98"/>
    <w:rsid w:val="005D421A"/>
    <w:rsid w:val="006019A3"/>
    <w:rsid w:val="006110E3"/>
    <w:rsid w:val="00632C71"/>
    <w:rsid w:val="00666F36"/>
    <w:rsid w:val="006A4A98"/>
    <w:rsid w:val="006B4B67"/>
    <w:rsid w:val="006B4CBB"/>
    <w:rsid w:val="006B77BE"/>
    <w:rsid w:val="0071019F"/>
    <w:rsid w:val="007A688B"/>
    <w:rsid w:val="007E4539"/>
    <w:rsid w:val="007F5630"/>
    <w:rsid w:val="0088172D"/>
    <w:rsid w:val="008C3F4C"/>
    <w:rsid w:val="00913D49"/>
    <w:rsid w:val="009418E3"/>
    <w:rsid w:val="00981BBB"/>
    <w:rsid w:val="00AB1C6C"/>
    <w:rsid w:val="00AF3155"/>
    <w:rsid w:val="00B128CC"/>
    <w:rsid w:val="00B208BC"/>
    <w:rsid w:val="00C739D9"/>
    <w:rsid w:val="00D6110F"/>
    <w:rsid w:val="00D730C9"/>
    <w:rsid w:val="00D87119"/>
    <w:rsid w:val="00E40CE3"/>
    <w:rsid w:val="00F00924"/>
    <w:rsid w:val="00FA0E59"/>
    <w:rsid w:val="00FE35A6"/>
    <w:rsid w:val="00FE6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8EF2D15-9B6E-4111-8D64-6F47643B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1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2C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2C71"/>
    <w:pPr>
      <w:ind w:left="720"/>
      <w:contextualSpacing/>
    </w:pPr>
  </w:style>
  <w:style w:type="paragraph" w:styleId="Sinespaciado">
    <w:name w:val="No Spacing"/>
    <w:uiPriority w:val="1"/>
    <w:qFormat/>
    <w:rsid w:val="004D4F96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2B10CD"/>
  </w:style>
  <w:style w:type="paragraph" w:styleId="Encabezado">
    <w:name w:val="header"/>
    <w:basedOn w:val="Normal"/>
    <w:link w:val="EncabezadoCar"/>
    <w:uiPriority w:val="99"/>
    <w:unhideWhenUsed/>
    <w:rsid w:val="00166C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C3D"/>
  </w:style>
  <w:style w:type="paragraph" w:styleId="Piedepgina">
    <w:name w:val="footer"/>
    <w:basedOn w:val="Normal"/>
    <w:link w:val="PiedepginaCar"/>
    <w:uiPriority w:val="99"/>
    <w:unhideWhenUsed/>
    <w:rsid w:val="00166C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protempore@pj.gov.py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retariaprotempore@pj.gov.py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cretaria.Permanente.Cumbre.Judicial@cgpj.e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D10F640F634973B76D12A8F659C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7C6F5-1648-4437-874C-2301D782313B}"/>
      </w:docPartPr>
      <w:docPartBody>
        <w:p w:rsidR="00BB774E" w:rsidRDefault="00B9377A" w:rsidP="00B9377A">
          <w:pPr>
            <w:pStyle w:val="A4D10F640F634973B76D12A8F659C5BB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36D68A9FBBC04E79A6E95EDCFA419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B0478-246A-4396-A3D2-28B5DD2FAD22}"/>
      </w:docPartPr>
      <w:docPartBody>
        <w:p w:rsidR="00BB774E" w:rsidRDefault="00B9377A" w:rsidP="00B9377A">
          <w:pPr>
            <w:pStyle w:val="36D68A9FBBC04E79A6E95EDCFA419BDE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7A"/>
    <w:rsid w:val="003573ED"/>
    <w:rsid w:val="009075D1"/>
    <w:rsid w:val="00B9377A"/>
    <w:rsid w:val="00BB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4D10F640F634973B76D12A8F659C5BB">
    <w:name w:val="A4D10F640F634973B76D12A8F659C5BB"/>
    <w:rsid w:val="00B9377A"/>
  </w:style>
  <w:style w:type="paragraph" w:customStyle="1" w:styleId="36D68A9FBBC04E79A6E95EDCFA419BDE">
    <w:name w:val="36D68A9FBBC04E79A6E95EDCFA419BDE"/>
    <w:rsid w:val="00B937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974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cumbre judicial iberoamericana</dc:title>
  <dc:subject/>
  <dc:creator>paraguay 2.016</dc:creator>
  <cp:keywords/>
  <dc:description/>
  <cp:lastModifiedBy>J_Centurion</cp:lastModifiedBy>
  <cp:revision>5</cp:revision>
  <dcterms:created xsi:type="dcterms:W3CDTF">2015-11-25T15:58:00Z</dcterms:created>
  <dcterms:modified xsi:type="dcterms:W3CDTF">2015-11-26T10:23:00Z</dcterms:modified>
</cp:coreProperties>
</file>